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
        <w:gridCol w:w="5940"/>
        <w:gridCol w:w="270"/>
        <w:gridCol w:w="900"/>
        <w:gridCol w:w="286"/>
        <w:gridCol w:w="1717"/>
        <w:gridCol w:w="1867"/>
        <w:gridCol w:w="1890"/>
        <w:gridCol w:w="900"/>
        <w:gridCol w:w="360"/>
        <w:gridCol w:w="270"/>
        <w:gridCol w:w="540"/>
        <w:gridCol w:w="252"/>
        <w:gridCol w:w="1638"/>
        <w:gridCol w:w="1890"/>
        <w:gridCol w:w="1800"/>
        <w:gridCol w:w="1890"/>
        <w:gridCol w:w="180"/>
      </w:tblGrid>
      <w:tr w:rsidR="00177E06" w:rsidRPr="0002208F" w14:paraId="393FC060" w14:textId="77777777" w:rsidTr="007D5A4E">
        <w:trPr>
          <w:trHeight w:val="723"/>
        </w:trPr>
        <w:tc>
          <w:tcPr>
            <w:tcW w:w="6120" w:type="dxa"/>
            <w:gridSpan w:val="2"/>
          </w:tcPr>
          <w:p w14:paraId="30842456" w14:textId="6F129812" w:rsidR="00A837BA" w:rsidRPr="00DF1A9E" w:rsidRDefault="006B7EEC" w:rsidP="007D5A4E">
            <w:pPr>
              <w:spacing w:before="100" w:beforeAutospacing="1" w:after="100" w:afterAutospacing="1"/>
              <w:jc w:val="center"/>
              <w:rPr>
                <w:rFonts w:ascii="Arial" w:hAnsi="Arial" w:cs="Arial"/>
                <w:b/>
                <w:lang w:val="en-US"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8130BD">
              <w:rPr>
                <w:rFonts w:ascii="Arial" w:hAnsi="Arial" w:cs="Arial"/>
                <w:b/>
                <w:lang w:val="en-US" w:eastAsia="en-US"/>
              </w:rPr>
              <w:t xml:space="preserve"> </w:t>
            </w:r>
            <w:r w:rsidR="006053BB">
              <w:rPr>
                <w:rFonts w:ascii="Arial" w:hAnsi="Arial" w:cs="Arial"/>
                <w:b/>
                <w:lang w:val="en-US" w:eastAsia="en-US"/>
              </w:rPr>
              <w:t>December</w:t>
            </w:r>
            <w:r w:rsidRPr="00177E06">
              <w:rPr>
                <w:rFonts w:ascii="Arial" w:hAnsi="Arial" w:cs="Arial"/>
                <w:b/>
                <w:lang w:val="en-US" w:eastAsia="en-US"/>
              </w:rPr>
              <w:t xml:space="preserve"> </w:t>
            </w:r>
            <w:r w:rsidR="00132FBD" w:rsidRPr="00177E06">
              <w:rPr>
                <w:rFonts w:ascii="Arial" w:hAnsi="Arial" w:cs="Arial"/>
                <w:b/>
                <w:lang w:val="kk-KZ" w:eastAsia="en-US"/>
              </w:rPr>
              <w:t>202</w:t>
            </w:r>
            <w:r w:rsidR="00DF1A9E">
              <w:rPr>
                <w:rFonts w:ascii="Arial" w:hAnsi="Arial" w:cs="Arial"/>
                <w:b/>
                <w:lang w:val="en-US" w:eastAsia="en-US"/>
              </w:rPr>
              <w:t>3</w:t>
            </w:r>
          </w:p>
        </w:tc>
        <w:tc>
          <w:tcPr>
            <w:tcW w:w="270" w:type="dxa"/>
          </w:tcPr>
          <w:p w14:paraId="5872C431" w14:textId="77777777" w:rsidR="00A837BA" w:rsidRPr="00177E06" w:rsidRDefault="00A837BA" w:rsidP="007D5A4E">
            <w:pPr>
              <w:spacing w:before="100" w:beforeAutospacing="1" w:after="100" w:afterAutospacing="1"/>
              <w:jc w:val="center"/>
              <w:rPr>
                <w:lang w:val="en-GB"/>
              </w:rPr>
            </w:pPr>
          </w:p>
        </w:tc>
        <w:tc>
          <w:tcPr>
            <w:tcW w:w="7920" w:type="dxa"/>
            <w:gridSpan w:val="7"/>
          </w:tcPr>
          <w:p w14:paraId="45DD7A8B" w14:textId="665BEE76" w:rsidR="00A837BA" w:rsidRPr="00177E06" w:rsidRDefault="006B7EEC" w:rsidP="007D5A4E">
            <w:pPr>
              <w:spacing w:before="100" w:beforeAutospacing="1" w:after="100" w:afterAutospacing="1"/>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DD4A1F">
              <w:rPr>
                <w:rFonts w:ascii="Arial" w:hAnsi="Arial" w:cs="Arial"/>
                <w:b/>
                <w:lang w:eastAsia="en-US"/>
              </w:rPr>
              <w:t xml:space="preserve">прилегающих к КНГКМ, за </w:t>
            </w:r>
            <w:r w:rsidR="006053BB">
              <w:rPr>
                <w:rFonts w:ascii="Arial" w:hAnsi="Arial" w:cs="Arial"/>
                <w:b/>
                <w:lang w:eastAsia="en-US"/>
              </w:rPr>
              <w:t>декабрь</w:t>
            </w:r>
            <w:r w:rsidR="00B43933">
              <w:rPr>
                <w:rFonts w:ascii="Arial" w:hAnsi="Arial" w:cs="Arial"/>
                <w:b/>
                <w:lang w:eastAsia="en-US"/>
              </w:rPr>
              <w:t xml:space="preserve"> </w:t>
            </w:r>
            <w:r w:rsidR="00DF1A9E">
              <w:rPr>
                <w:rFonts w:ascii="Arial" w:hAnsi="Arial" w:cs="Arial"/>
                <w:b/>
                <w:lang w:eastAsia="en-US"/>
              </w:rPr>
              <w:t>2023</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14:paraId="5CB3122B" w14:textId="77777777" w:rsidR="00A837BA" w:rsidRPr="00177E06" w:rsidRDefault="00A837BA" w:rsidP="007D5A4E">
            <w:pPr>
              <w:spacing w:before="100" w:beforeAutospacing="1" w:after="100" w:afterAutospacing="1"/>
              <w:jc w:val="center"/>
            </w:pPr>
          </w:p>
        </w:tc>
        <w:tc>
          <w:tcPr>
            <w:tcW w:w="8190" w:type="dxa"/>
            <w:gridSpan w:val="7"/>
          </w:tcPr>
          <w:p w14:paraId="5CCCD622" w14:textId="1A2F90D9" w:rsidR="00A837BA" w:rsidRPr="00177E06" w:rsidRDefault="00132FBD" w:rsidP="007D5A4E">
            <w:pPr>
              <w:keepNext/>
              <w:spacing w:before="100" w:beforeAutospacing="1" w:after="100" w:afterAutospacing="1"/>
              <w:jc w:val="center"/>
              <w:outlineLvl w:val="1"/>
              <w:rPr>
                <w:rFonts w:ascii="Arial" w:hAnsi="Arial" w:cs="Arial"/>
                <w:b/>
                <w:bCs/>
                <w:lang w:eastAsia="en-US"/>
              </w:rPr>
            </w:pPr>
            <w:r w:rsidRPr="00177E06">
              <w:rPr>
                <w:rFonts w:ascii="Arial" w:hAnsi="Arial" w:cs="Arial"/>
                <w:b/>
                <w:bCs/>
                <w:lang w:eastAsia="en-US"/>
              </w:rPr>
              <w:t>20</w:t>
            </w:r>
            <w:r w:rsidR="00DF1A9E">
              <w:rPr>
                <w:rFonts w:ascii="Arial" w:hAnsi="Arial" w:cs="Arial"/>
                <w:b/>
                <w:bCs/>
                <w:lang w:val="kk-KZ" w:eastAsia="en-US"/>
              </w:rPr>
              <w:t>23</w:t>
            </w:r>
            <w:r w:rsidR="00F761CD" w:rsidRPr="00177E06">
              <w:rPr>
                <w:rFonts w:ascii="Arial" w:hAnsi="Arial" w:cs="Arial"/>
                <w:b/>
                <w:bCs/>
                <w:lang w:eastAsia="en-US"/>
              </w:rPr>
              <w:t xml:space="preserve"> жылғы </w:t>
            </w:r>
            <w:r w:rsidR="000B2665">
              <w:rPr>
                <w:rFonts w:ascii="Arial" w:hAnsi="Arial" w:cs="Arial"/>
                <w:b/>
                <w:bCs/>
                <w:lang w:eastAsia="en-US"/>
              </w:rPr>
              <w:t>желто</w:t>
            </w:r>
            <w:r w:rsidR="00EB762D" w:rsidRPr="00EB762D">
              <w:rPr>
                <w:rFonts w:ascii="Arial" w:hAnsi="Arial" w:cs="Arial"/>
                <w:b/>
                <w:bCs/>
                <w:lang w:val="kk-KZ" w:eastAsia="en-US"/>
              </w:rPr>
              <w:t>қ</w:t>
            </w:r>
            <w:r w:rsidR="000B2665">
              <w:rPr>
                <w:rFonts w:ascii="Arial" w:hAnsi="Arial" w:cs="Arial"/>
                <w:b/>
                <w:bCs/>
                <w:lang w:val="kk-KZ" w:eastAsia="en-US"/>
              </w:rPr>
              <w:t>сан</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0B2665" w14:paraId="15BD03A3" w14:textId="77777777" w:rsidTr="00100C56">
        <w:trPr>
          <w:trHeight w:val="6517"/>
        </w:trPr>
        <w:tc>
          <w:tcPr>
            <w:tcW w:w="6120" w:type="dxa"/>
            <w:gridSpan w:val="2"/>
          </w:tcPr>
          <w:p w14:paraId="5DC3FD89" w14:textId="77777777"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00A9030A" w:rsidRPr="00FD35C5">
              <w:rPr>
                <w:rFonts w:ascii="Arial" w:hAnsi="Arial" w:cs="Arial"/>
                <w:sz w:val="20"/>
                <w:szCs w:val="20"/>
                <w:lang w:val="en-US" w:eastAsia="en-US"/>
              </w:rPr>
              <w:t>key</w:t>
            </w:r>
            <w:r w:rsidR="00A9030A" w:rsidRPr="00FD35C5">
              <w:rPr>
                <w:rFonts w:ascii="Arial" w:hAnsi="Arial" w:cs="Arial"/>
                <w:sz w:val="20"/>
                <w:szCs w:val="20"/>
                <w:lang w:val="en-GB" w:eastAsia="en-US"/>
              </w:rPr>
              <w:t xml:space="preserve"> 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t>
            </w:r>
            <w:r w:rsidR="00A9030A" w:rsidRPr="00FD35C5">
              <w:rPr>
                <w:rFonts w:ascii="Arial" w:hAnsi="Arial" w:cs="Arial"/>
                <w:sz w:val="20"/>
                <w:szCs w:val="20"/>
                <w:lang w:val="en-US" w:eastAsia="en-US"/>
              </w:rPr>
              <w:t xml:space="preserve">with </w:t>
            </w:r>
            <w:r w:rsidR="00A9030A" w:rsidRPr="00FD35C5">
              <w:rPr>
                <w:rFonts w:ascii="Arial" w:hAnsi="Arial" w:cs="Arial"/>
                <w:sz w:val="20"/>
                <w:szCs w:val="20"/>
                <w:lang w:val="en-GB"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14:paraId="42E268BB" w14:textId="77777777"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14:paraId="02D8A05C"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14:paraId="4B8C9568"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14:paraId="6B4C8229"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14:paraId="712A4565"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14:paraId="7DB5201C"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14:paraId="289DCC15" w14:textId="77777777"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14:paraId="48AB097C" w14:textId="4CF34106" w:rsidR="00A837BA" w:rsidRPr="00100C56"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30BAE">
              <w:rPr>
                <w:rFonts w:ascii="Arial" w:hAnsi="Arial" w:cs="Arial"/>
                <w:sz w:val="20"/>
                <w:szCs w:val="20"/>
                <w:lang w:val="en-GB" w:eastAsia="en-US"/>
              </w:rPr>
              <w:t>y</w:t>
            </w:r>
            <w:r w:rsidR="00F30BAE">
              <w:rPr>
                <w:rFonts w:ascii="Arial" w:hAnsi="Arial" w:cs="Arial"/>
                <w:sz w:val="20"/>
                <w:szCs w:val="20"/>
                <w:lang w:val="kk-KZ" w:eastAsia="en-US"/>
              </w:rPr>
              <w:t xml:space="preserve"> </w:t>
            </w:r>
            <w:r w:rsidR="008130BD">
              <w:rPr>
                <w:rFonts w:ascii="Arial" w:hAnsi="Arial" w:cs="Arial"/>
                <w:sz w:val="20"/>
                <w:szCs w:val="20"/>
                <w:lang w:val="en-GB" w:eastAsia="en-US"/>
              </w:rPr>
              <w:t xml:space="preserve">analysis results for </w:t>
            </w:r>
            <w:r w:rsidR="006053BB">
              <w:rPr>
                <w:rFonts w:ascii="Arial" w:hAnsi="Arial" w:cs="Arial"/>
                <w:sz w:val="20"/>
                <w:szCs w:val="20"/>
                <w:lang w:val="en-GB" w:eastAsia="en-US"/>
              </w:rPr>
              <w:t>December</w:t>
            </w:r>
            <w:r w:rsidR="00DF1A9E">
              <w:rPr>
                <w:rFonts w:ascii="Arial" w:hAnsi="Arial" w:cs="Arial"/>
                <w:sz w:val="20"/>
                <w:szCs w:val="20"/>
                <w:lang w:val="en-GB" w:eastAsia="en-US"/>
              </w:rPr>
              <w:t xml:space="preserve"> 2023</w:t>
            </w:r>
            <w:r w:rsidRPr="00FD35C5">
              <w:rPr>
                <w:rFonts w:ascii="Arial" w:hAnsi="Arial" w:cs="Arial"/>
                <w:sz w:val="20"/>
                <w:szCs w:val="20"/>
                <w:lang w:val="en-GB" w:eastAsia="en-US"/>
              </w:rPr>
              <w:t>. For comparison purpose, the average daily maximum permissible concentrations (Average Daily MPC) are also given in the bottom row</w:t>
            </w:r>
            <w:r w:rsidR="00100C56" w:rsidRPr="00100C56">
              <w:rPr>
                <w:rFonts w:ascii="Arial" w:hAnsi="Arial" w:cs="Arial"/>
                <w:sz w:val="20"/>
                <w:szCs w:val="20"/>
                <w:lang w:val="en-GB" w:eastAsia="en-US"/>
              </w:rPr>
              <w:t>.</w:t>
            </w:r>
          </w:p>
        </w:tc>
        <w:tc>
          <w:tcPr>
            <w:tcW w:w="270" w:type="dxa"/>
          </w:tcPr>
          <w:p w14:paraId="6497BB4D" w14:textId="77777777" w:rsidR="00A837BA" w:rsidRPr="00FD35C5" w:rsidRDefault="00A837BA" w:rsidP="00A837BA">
            <w:pPr>
              <w:rPr>
                <w:sz w:val="20"/>
                <w:szCs w:val="20"/>
                <w:lang w:val="en-GB"/>
              </w:rPr>
            </w:pPr>
          </w:p>
        </w:tc>
        <w:tc>
          <w:tcPr>
            <w:tcW w:w="7920" w:type="dxa"/>
            <w:gridSpan w:val="7"/>
          </w:tcPr>
          <w:p w14:paraId="2BF97056" w14:textId="77777777"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14:paraId="1B575448"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14:paraId="00491B1D"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14:paraId="0FA1C98E"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14:paraId="4CBE11E5"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14:paraId="32C16713"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14:paraId="409C0AA3"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14:paraId="3D50D4AD" w14:textId="77777777"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5C5">
              <w:rPr>
                <w:rFonts w:ascii="Arial" w:hAnsi="Arial" w:cs="Arial"/>
                <w:sz w:val="20"/>
                <w:szCs w:val="20"/>
                <w:lang w:val="en-US" w:eastAsia="en-US"/>
              </w:rPr>
              <w:t>Gidromet</w:t>
            </w:r>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14:paraId="60FBB2EF" w14:textId="11B87FE6" w:rsidR="00CE1F6B"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DD4A1F">
              <w:rPr>
                <w:rFonts w:ascii="Arial" w:hAnsi="Arial" w:cs="Arial"/>
                <w:sz w:val="20"/>
                <w:szCs w:val="20"/>
                <w:lang w:eastAsia="en-US"/>
              </w:rPr>
              <w:t xml:space="preserve"> воздуха за </w:t>
            </w:r>
            <w:r w:rsidR="006053BB">
              <w:rPr>
                <w:rFonts w:ascii="Arial" w:hAnsi="Arial" w:cs="Arial"/>
                <w:sz w:val="20"/>
                <w:szCs w:val="20"/>
                <w:lang w:eastAsia="en-US"/>
              </w:rPr>
              <w:t>декабрь</w:t>
            </w:r>
            <w:r w:rsidR="00DF1A9E">
              <w:rPr>
                <w:rFonts w:ascii="Arial" w:hAnsi="Arial" w:cs="Arial"/>
                <w:sz w:val="20"/>
                <w:szCs w:val="20"/>
                <w:lang w:eastAsia="en-US"/>
              </w:rPr>
              <w:t xml:space="preserve"> 2023</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(ПДКс.</w:t>
            </w:r>
            <w:r w:rsidRPr="00FD35C5">
              <w:rPr>
                <w:rFonts w:ascii="Arial" w:hAnsi="Arial" w:cs="Arial"/>
                <w:sz w:val="20"/>
                <w:szCs w:val="20"/>
                <w:lang w:val="en-GB" w:eastAsia="en-US"/>
              </w:rPr>
              <w:t>c</w:t>
            </w:r>
            <w:r w:rsidRPr="00FD35C5">
              <w:rPr>
                <w:rFonts w:ascii="Arial" w:hAnsi="Arial" w:cs="Arial"/>
                <w:sz w:val="20"/>
                <w:szCs w:val="20"/>
                <w:lang w:eastAsia="en-US"/>
              </w:rPr>
              <w:t>.).</w:t>
            </w:r>
          </w:p>
          <w:p w14:paraId="330C5C9B" w14:textId="77777777" w:rsidR="00F30BAE" w:rsidRPr="00FD35C5" w:rsidRDefault="00F30BAE" w:rsidP="00A27743">
            <w:pPr>
              <w:spacing w:before="120"/>
              <w:jc w:val="both"/>
              <w:rPr>
                <w:rFonts w:ascii="Arial" w:hAnsi="Arial" w:cs="Arial"/>
                <w:sz w:val="20"/>
                <w:szCs w:val="20"/>
                <w:lang w:eastAsia="en-US"/>
              </w:rPr>
            </w:pPr>
          </w:p>
        </w:tc>
        <w:tc>
          <w:tcPr>
            <w:tcW w:w="270" w:type="dxa"/>
          </w:tcPr>
          <w:p w14:paraId="7C4981B8" w14:textId="77777777" w:rsidR="00A837BA" w:rsidRPr="00FD35C5" w:rsidRDefault="00A837BA" w:rsidP="00A837BA">
            <w:pPr>
              <w:rPr>
                <w:sz w:val="20"/>
                <w:szCs w:val="20"/>
              </w:rPr>
            </w:pPr>
          </w:p>
        </w:tc>
        <w:tc>
          <w:tcPr>
            <w:tcW w:w="8190" w:type="dxa"/>
            <w:gridSpan w:val="7"/>
          </w:tcPr>
          <w:p w14:paraId="2B0260C3" w14:textId="77777777"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14:paraId="1546E87E" w14:textId="77777777"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14:paraId="5C51E078"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14:paraId="4C1D4C5C"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14:paraId="1B074D6D"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14:paraId="02320693"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14:paraId="5432DCD0"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14:paraId="3E4E063C"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14:paraId="52520124"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14:paraId="2F0297A6" w14:textId="77777777"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14:paraId="11807F6B" w14:textId="77777777" w:rsidR="00177E06" w:rsidRPr="00FD35C5" w:rsidRDefault="00177E06" w:rsidP="00177E06">
            <w:pPr>
              <w:rPr>
                <w:rFonts w:ascii="Arial" w:hAnsi="Arial" w:cs="Arial"/>
                <w:sz w:val="20"/>
                <w:szCs w:val="20"/>
                <w:lang w:val="kk-KZ" w:eastAsia="en-US"/>
              </w:rPr>
            </w:pPr>
          </w:p>
          <w:p w14:paraId="09A4E39F" w14:textId="17C1BD16"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DF1A9E">
              <w:rPr>
                <w:rFonts w:ascii="Arial" w:hAnsi="Arial" w:cs="Arial"/>
                <w:sz w:val="20"/>
                <w:szCs w:val="20"/>
                <w:lang w:val="kk-KZ" w:eastAsia="en-US"/>
              </w:rPr>
              <w:t>етілген кестеде 2023</w:t>
            </w:r>
            <w:r w:rsidR="00017FA2" w:rsidRPr="00FD35C5">
              <w:rPr>
                <w:rFonts w:ascii="Arial" w:hAnsi="Arial" w:cs="Arial"/>
                <w:sz w:val="20"/>
                <w:szCs w:val="20"/>
                <w:lang w:val="kk-KZ" w:eastAsia="en-US"/>
              </w:rPr>
              <w:t xml:space="preserve"> </w:t>
            </w:r>
            <w:r w:rsidR="006C01FE">
              <w:rPr>
                <w:rFonts w:ascii="Arial" w:hAnsi="Arial" w:cs="Arial"/>
                <w:sz w:val="20"/>
                <w:szCs w:val="20"/>
                <w:lang w:val="kk-KZ" w:eastAsia="en-US"/>
              </w:rPr>
              <w:t xml:space="preserve">жылғы </w:t>
            </w:r>
            <w:r w:rsidR="000B2665">
              <w:rPr>
                <w:rFonts w:ascii="Arial" w:hAnsi="Arial" w:cs="Arial"/>
                <w:sz w:val="20"/>
                <w:szCs w:val="20"/>
                <w:lang w:val="kk-KZ" w:eastAsia="en-US"/>
              </w:rPr>
              <w:t>желто</w:t>
            </w:r>
            <w:r w:rsidR="00EB762D" w:rsidRPr="00EB762D">
              <w:rPr>
                <w:rFonts w:ascii="Arial" w:hAnsi="Arial" w:cs="Arial"/>
                <w:sz w:val="20"/>
                <w:szCs w:val="20"/>
                <w:lang w:val="kk-KZ" w:eastAsia="en-US"/>
              </w:rPr>
              <w:t>қ</w:t>
            </w:r>
            <w:r w:rsidR="000B2665">
              <w:rPr>
                <w:rFonts w:ascii="Arial" w:hAnsi="Arial" w:cs="Arial"/>
                <w:sz w:val="20"/>
                <w:szCs w:val="20"/>
                <w:lang w:val="kk-KZ" w:eastAsia="en-US"/>
              </w:rPr>
              <w:t>сан</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14:paraId="74CE7DF2" w14:textId="77777777" w:rsidTr="00D444AC">
        <w:trPr>
          <w:trHeight w:val="588"/>
        </w:trPr>
        <w:tc>
          <w:tcPr>
            <w:tcW w:w="6120" w:type="dxa"/>
            <w:gridSpan w:val="2"/>
          </w:tcPr>
          <w:p w14:paraId="0F413286" w14:textId="42A4F66B" w:rsidR="00CE1F6B" w:rsidRPr="00FD35C5" w:rsidRDefault="00B342FB" w:rsidP="008359CC">
            <w:pPr>
              <w:jc w:val="center"/>
              <w:rPr>
                <w:rFonts w:ascii="Arial" w:hAnsi="Arial" w:cs="Arial"/>
                <w:b/>
                <w:color w:val="0F243E" w:themeColor="text2" w:themeShade="80"/>
                <w:lang w:val="en-GB"/>
              </w:rPr>
            </w:pPr>
            <w:r w:rsidRPr="000E6D4D">
              <w:rPr>
                <w:rFonts w:ascii="Arial" w:hAnsi="Arial" w:cs="Arial"/>
                <w:b/>
                <w:color w:val="0F243E" w:themeColor="text2" w:themeShade="80"/>
                <w:lang w:val="en-GB"/>
              </w:rPr>
              <w:t xml:space="preserve">Air Quality Analysis </w:t>
            </w:r>
            <w:r w:rsidR="008130BD">
              <w:rPr>
                <w:rFonts w:ascii="Arial" w:hAnsi="Arial" w:cs="Arial"/>
                <w:b/>
                <w:color w:val="0F243E" w:themeColor="text2" w:themeShade="80"/>
                <w:lang w:val="en-GB"/>
              </w:rPr>
              <w:t>Results for</w:t>
            </w:r>
            <w:r w:rsidR="00FC032F">
              <w:rPr>
                <w:rFonts w:ascii="Arial" w:hAnsi="Arial" w:cs="Arial"/>
                <w:b/>
                <w:color w:val="0F243E" w:themeColor="text2" w:themeShade="80"/>
                <w:lang w:val="en-GB"/>
              </w:rPr>
              <w:t xml:space="preserve"> </w:t>
            </w:r>
            <w:r w:rsidR="006053BB">
              <w:rPr>
                <w:rFonts w:ascii="Arial" w:hAnsi="Arial" w:cs="Arial"/>
                <w:b/>
                <w:color w:val="0F243E" w:themeColor="text2" w:themeShade="80"/>
                <w:lang w:val="en-GB"/>
              </w:rPr>
              <w:t>December</w:t>
            </w:r>
            <w:r w:rsidR="00EB762D" w:rsidRPr="00EB762D">
              <w:rPr>
                <w:rFonts w:ascii="Arial" w:hAnsi="Arial" w:cs="Arial"/>
                <w:b/>
                <w:color w:val="0F243E" w:themeColor="text2" w:themeShade="80"/>
                <w:lang w:val="en-GB"/>
              </w:rPr>
              <w:t xml:space="preserve"> </w:t>
            </w:r>
            <w:r w:rsidR="00BC6147" w:rsidRPr="000E6D4D">
              <w:rPr>
                <w:rFonts w:ascii="Arial" w:hAnsi="Arial" w:cs="Arial"/>
                <w:b/>
                <w:color w:val="0F243E" w:themeColor="text2" w:themeShade="80"/>
                <w:lang w:val="en-GB"/>
              </w:rPr>
              <w:t>202</w:t>
            </w:r>
            <w:r w:rsidR="00DF1A9E">
              <w:rPr>
                <w:rFonts w:ascii="Arial" w:hAnsi="Arial" w:cs="Arial"/>
                <w:b/>
                <w:color w:val="0F243E" w:themeColor="text2" w:themeShade="80"/>
                <w:lang w:val="en-GB"/>
              </w:rPr>
              <w:t>3</w:t>
            </w:r>
          </w:p>
        </w:tc>
        <w:tc>
          <w:tcPr>
            <w:tcW w:w="270" w:type="dxa"/>
          </w:tcPr>
          <w:p w14:paraId="533BFBE5" w14:textId="77777777" w:rsidR="00B342FB" w:rsidRPr="009474AA" w:rsidRDefault="00B342FB" w:rsidP="004C7F79">
            <w:pPr>
              <w:jc w:val="center"/>
              <w:rPr>
                <w:color w:val="0F243E" w:themeColor="text2" w:themeShade="80"/>
                <w:lang w:val="en-GB"/>
              </w:rPr>
            </w:pPr>
          </w:p>
        </w:tc>
        <w:tc>
          <w:tcPr>
            <w:tcW w:w="7560" w:type="dxa"/>
            <w:gridSpan w:val="6"/>
          </w:tcPr>
          <w:p w14:paraId="3F3B6964" w14:textId="77777777"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14:paraId="7862727D" w14:textId="68AB7DB6" w:rsidR="00CE1F6B" w:rsidRDefault="00216D15" w:rsidP="008359CC">
            <w:pPr>
              <w:jc w:val="center"/>
              <w:rPr>
                <w:rFonts w:ascii="Arial" w:hAnsi="Arial" w:cs="Arial"/>
                <w:b/>
                <w:color w:val="0F243E" w:themeColor="text2" w:themeShade="80"/>
              </w:rPr>
            </w:pPr>
            <w:r>
              <w:rPr>
                <w:rFonts w:ascii="Arial" w:hAnsi="Arial" w:cs="Arial"/>
                <w:b/>
                <w:color w:val="0F243E" w:themeColor="text2" w:themeShade="80"/>
              </w:rPr>
              <w:t xml:space="preserve">за </w:t>
            </w:r>
            <w:r w:rsidR="006053BB">
              <w:rPr>
                <w:rFonts w:ascii="Arial" w:hAnsi="Arial" w:cs="Arial"/>
                <w:b/>
                <w:color w:val="0F243E" w:themeColor="text2" w:themeShade="80"/>
              </w:rPr>
              <w:t>декабрь</w:t>
            </w:r>
            <w:r w:rsidR="00F761CD">
              <w:rPr>
                <w:rFonts w:ascii="Arial" w:hAnsi="Arial" w:cs="Arial"/>
                <w:b/>
                <w:color w:val="0F243E" w:themeColor="text2" w:themeShade="80"/>
              </w:rPr>
              <w:t xml:space="preserve"> </w:t>
            </w:r>
            <w:r w:rsidR="00DF1A9E">
              <w:rPr>
                <w:rFonts w:ascii="Arial" w:hAnsi="Arial" w:cs="Arial"/>
                <w:b/>
                <w:color w:val="0F243E" w:themeColor="text2" w:themeShade="80"/>
              </w:rPr>
              <w:t>2023</w:t>
            </w:r>
            <w:r w:rsidR="00AE10CA">
              <w:rPr>
                <w:rFonts w:ascii="Arial" w:hAnsi="Arial" w:cs="Arial"/>
                <w:b/>
                <w:color w:val="0F243E" w:themeColor="text2" w:themeShade="80"/>
              </w:rPr>
              <w:t xml:space="preserve"> года</w:t>
            </w:r>
          </w:p>
          <w:p w14:paraId="6546FC10" w14:textId="1879168A" w:rsidR="00835EB2" w:rsidRPr="009474AA" w:rsidRDefault="00835EB2" w:rsidP="008359CC">
            <w:pPr>
              <w:jc w:val="center"/>
              <w:rPr>
                <w:rFonts w:ascii="Arial" w:hAnsi="Arial" w:cs="Arial"/>
                <w:b/>
                <w:color w:val="0F243E" w:themeColor="text2" w:themeShade="80"/>
              </w:rPr>
            </w:pPr>
          </w:p>
        </w:tc>
        <w:tc>
          <w:tcPr>
            <w:tcW w:w="630" w:type="dxa"/>
            <w:gridSpan w:val="2"/>
          </w:tcPr>
          <w:p w14:paraId="6F40F0BD" w14:textId="77777777" w:rsidR="00B342FB" w:rsidRPr="009474AA" w:rsidRDefault="00B342FB" w:rsidP="004C7F79">
            <w:pPr>
              <w:jc w:val="center"/>
              <w:rPr>
                <w:color w:val="0F243E" w:themeColor="text2" w:themeShade="80"/>
              </w:rPr>
            </w:pPr>
          </w:p>
        </w:tc>
        <w:tc>
          <w:tcPr>
            <w:tcW w:w="8190" w:type="dxa"/>
            <w:gridSpan w:val="7"/>
          </w:tcPr>
          <w:p w14:paraId="29607753" w14:textId="35B81545" w:rsidR="00B342FB" w:rsidRPr="009474AA" w:rsidRDefault="00DF1A9E" w:rsidP="00C20C70">
            <w:pPr>
              <w:pStyle w:val="Heading2"/>
              <w:rPr>
                <w:rFonts w:ascii="Arial" w:hAnsi="Arial" w:cs="Arial"/>
                <w:color w:val="0F243E" w:themeColor="text2" w:themeShade="80"/>
                <w:lang w:val="ru-RU"/>
              </w:rPr>
            </w:pPr>
            <w:r>
              <w:rPr>
                <w:rFonts w:ascii="Arial" w:hAnsi="Arial" w:cs="Arial"/>
                <w:color w:val="0F243E" w:themeColor="text2" w:themeShade="80"/>
                <w:lang w:val="ru-RU"/>
              </w:rPr>
              <w:t>2023</w:t>
            </w:r>
            <w:r w:rsidR="00216D15">
              <w:rPr>
                <w:rFonts w:ascii="Arial" w:hAnsi="Arial" w:cs="Arial"/>
                <w:color w:val="0F243E" w:themeColor="text2" w:themeShade="80"/>
                <w:lang w:val="ru-RU"/>
              </w:rPr>
              <w:t xml:space="preserve"> жылғы </w:t>
            </w:r>
            <w:r w:rsidR="000B2665">
              <w:rPr>
                <w:rFonts w:ascii="Arial" w:hAnsi="Arial" w:cs="Arial"/>
                <w:color w:val="0F243E" w:themeColor="text2" w:themeShade="80"/>
                <w:lang w:val="ru-RU"/>
              </w:rPr>
              <w:t>желто</w:t>
            </w:r>
            <w:r w:rsidR="00EB762D" w:rsidRPr="00EB762D">
              <w:rPr>
                <w:rFonts w:ascii="Arial" w:hAnsi="Arial" w:cs="Arial"/>
                <w:color w:val="0F243E" w:themeColor="text2" w:themeShade="80"/>
                <w:lang w:val="ru-RU"/>
              </w:rPr>
              <w:t>қ</w:t>
            </w:r>
            <w:r w:rsidR="000B2665">
              <w:rPr>
                <w:rFonts w:ascii="Arial" w:hAnsi="Arial" w:cs="Arial"/>
                <w:color w:val="0F243E" w:themeColor="text2" w:themeShade="80"/>
                <w:lang w:val="ru-RU"/>
              </w:rPr>
              <w:t>сан</w:t>
            </w:r>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r w:rsidR="0002208F" w:rsidRPr="0002208F" w14:paraId="66C4819B"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vMerge w:val="restart"/>
            <w:shd w:val="clear" w:color="auto" w:fill="CCFFFF"/>
          </w:tcPr>
          <w:p w14:paraId="35D19C95" w14:textId="77777777"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14:paraId="4570D180" w14:textId="77777777"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14:paraId="1421FF62" w14:textId="77777777"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8"/>
            <w:shd w:val="clear" w:color="auto" w:fill="CCFFFF"/>
          </w:tcPr>
          <w:p w14:paraId="774F0AF2" w14:textId="77777777"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14:paraId="2E63D688" w14:textId="77777777"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14:paraId="4729F98B" w14:textId="440280A4"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 xml:space="preserve">Орташа айлық </w:t>
            </w:r>
            <w:r w:rsidR="00835EB2" w:rsidRPr="004C7F79">
              <w:rPr>
                <w:rFonts w:ascii="Arial" w:hAnsi="Arial" w:cs="Arial"/>
                <w:color w:val="0F243E" w:themeColor="text2" w:themeShade="80"/>
                <w:sz w:val="22"/>
                <w:szCs w:val="22"/>
                <w:lang w:val="ru-RU"/>
              </w:rPr>
              <w:t>концентрациялар (</w:t>
            </w:r>
            <w:r w:rsidRPr="004C7F79">
              <w:rPr>
                <w:rFonts w:ascii="Arial" w:hAnsi="Arial" w:cs="Arial"/>
                <w:color w:val="0F243E" w:themeColor="text2" w:themeShade="80"/>
                <w:sz w:val="22"/>
                <w:szCs w:val="22"/>
                <w:lang w:val="ru-RU"/>
              </w:rPr>
              <w:t>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14:paraId="3057370B" w14:textId="77777777"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14:paraId="1CE769E7" w14:textId="77777777"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14:paraId="74D692A4" w14:textId="77777777"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14:paraId="5C3DEC08"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90"/>
        </w:trPr>
        <w:tc>
          <w:tcPr>
            <w:tcW w:w="7110" w:type="dxa"/>
            <w:gridSpan w:val="3"/>
            <w:vMerge/>
            <w:shd w:val="clear" w:color="auto" w:fill="CCFFFF"/>
          </w:tcPr>
          <w:p w14:paraId="1BAD0408" w14:textId="77777777"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14:paraId="57806FE3" w14:textId="77777777"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14:paraId="75512E27" w14:textId="77777777"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14:paraId="46649470" w14:textId="77777777"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gridSpan w:val="4"/>
            <w:shd w:val="clear" w:color="auto" w:fill="CCFFFF"/>
          </w:tcPr>
          <w:p w14:paraId="1B9F79B6" w14:textId="77777777"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14:paraId="500CF99B" w14:textId="77777777"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14:paraId="1CD09BE2" w14:textId="77777777"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14:paraId="09F8E826" w14:textId="77777777"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14:paraId="2CEEB261" w14:textId="77777777"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6053BB" w:rsidRPr="003324E3" w14:paraId="20EC5BCC"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4E94E2F8" w14:textId="77777777" w:rsidR="006053BB" w:rsidRPr="00E7457A" w:rsidRDefault="006053BB" w:rsidP="006053BB">
            <w:pPr>
              <w:jc w:val="both"/>
              <w:rPr>
                <w:rFonts w:ascii="Arial" w:hAnsi="Arial" w:cs="Arial"/>
                <w:sz w:val="20"/>
                <w:szCs w:val="20"/>
              </w:rPr>
            </w:pPr>
            <w:r w:rsidRPr="00E7457A">
              <w:rPr>
                <w:rFonts w:ascii="Arial" w:hAnsi="Arial" w:cs="Arial"/>
                <w:sz w:val="20"/>
                <w:szCs w:val="20"/>
              </w:rPr>
              <w:t>Priuralny</w:t>
            </w:r>
            <w:r w:rsidRPr="00E7457A">
              <w:rPr>
                <w:rFonts w:ascii="Arial" w:hAnsi="Arial" w:cs="Arial"/>
                <w:sz w:val="20"/>
                <w:szCs w:val="20"/>
                <w:lang w:val="en-GB"/>
              </w:rPr>
              <w:t xml:space="preserve"> / </w:t>
            </w:r>
            <w:r w:rsidRPr="00E7457A">
              <w:rPr>
                <w:rFonts w:ascii="Arial" w:hAnsi="Arial" w:cs="Arial"/>
                <w:sz w:val="20"/>
                <w:szCs w:val="20"/>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14:paraId="40D42BCB" w14:textId="038497D3" w:rsidR="006053BB" w:rsidRPr="00B97C6A" w:rsidRDefault="006053BB" w:rsidP="006053BB">
            <w:pPr>
              <w:pStyle w:val="Heading2"/>
              <w:rPr>
                <w:rFonts w:ascii="Arial" w:hAnsi="Arial" w:cs="Arial"/>
                <w:b w:val="0"/>
                <w:sz w:val="20"/>
                <w:szCs w:val="20"/>
                <w:lang w:val="en-US"/>
              </w:rPr>
            </w:pPr>
            <w:r>
              <w:rPr>
                <w:rFonts w:ascii="Arial" w:hAnsi="Arial" w:cs="Arial"/>
                <w:b w:val="0"/>
                <w:sz w:val="20"/>
                <w:szCs w:val="20"/>
                <w:lang w:val="ru-RU"/>
              </w:rPr>
              <w:t>0.002</w:t>
            </w:r>
          </w:p>
        </w:tc>
        <w:tc>
          <w:tcPr>
            <w:tcW w:w="1867" w:type="dxa"/>
            <w:tcBorders>
              <w:top w:val="single" w:sz="4" w:space="0" w:color="auto"/>
              <w:left w:val="single" w:sz="4" w:space="0" w:color="auto"/>
              <w:bottom w:val="single" w:sz="4" w:space="0" w:color="auto"/>
              <w:right w:val="single" w:sz="4" w:space="0" w:color="auto"/>
            </w:tcBorders>
          </w:tcPr>
          <w:p w14:paraId="26A0F393" w14:textId="10C137B2" w:rsidR="006053BB" w:rsidRPr="00E57EF3" w:rsidRDefault="006053BB" w:rsidP="006053BB">
            <w:pPr>
              <w:jc w:val="center"/>
              <w:rPr>
                <w:rFonts w:ascii="Arial" w:hAnsi="Arial" w:cs="Arial"/>
                <w:sz w:val="20"/>
                <w:szCs w:val="20"/>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14:paraId="07AD064D" w14:textId="5F826A6C" w:rsidR="006053BB" w:rsidRPr="00835EB2" w:rsidRDefault="006053BB" w:rsidP="006053BB">
            <w:pPr>
              <w:pStyle w:val="Heading2"/>
              <w:rPr>
                <w:rFonts w:ascii="Arial" w:hAnsi="Arial" w:cs="Arial"/>
                <w:b w:val="0"/>
                <w:sz w:val="20"/>
                <w:szCs w:val="20"/>
                <w:lang w:val="en-US"/>
              </w:rPr>
            </w:pPr>
            <w:r>
              <w:rPr>
                <w:rFonts w:ascii="Arial" w:hAnsi="Arial" w:cs="Arial"/>
                <w:b w:val="0"/>
                <w:sz w:val="20"/>
                <w:szCs w:val="20"/>
                <w:lang w:val="en-US"/>
              </w:rPr>
              <w:t>0.02</w:t>
            </w:r>
            <w:r>
              <w:rPr>
                <w:rFonts w:ascii="Arial" w:hAnsi="Arial" w:cs="Arial"/>
                <w:b w:val="0"/>
                <w:sz w:val="20"/>
                <w:szCs w:val="20"/>
                <w:lang w:val="ru-RU"/>
              </w:rPr>
              <w:t>4</w:t>
            </w:r>
          </w:p>
        </w:tc>
        <w:tc>
          <w:tcPr>
            <w:tcW w:w="2070" w:type="dxa"/>
            <w:gridSpan w:val="4"/>
            <w:tcBorders>
              <w:top w:val="single" w:sz="4" w:space="0" w:color="auto"/>
              <w:left w:val="single" w:sz="4" w:space="0" w:color="auto"/>
              <w:bottom w:val="single" w:sz="4" w:space="0" w:color="auto"/>
              <w:right w:val="single" w:sz="4" w:space="0" w:color="auto"/>
            </w:tcBorders>
          </w:tcPr>
          <w:p w14:paraId="13D77EC8" w14:textId="2939AB5F" w:rsidR="006053BB" w:rsidRPr="00BF6549" w:rsidRDefault="006053BB" w:rsidP="006053BB">
            <w:pPr>
              <w:pStyle w:val="Heading2"/>
              <w:rPr>
                <w:rFonts w:ascii="Arial" w:hAnsi="Arial" w:cs="Arial"/>
                <w:b w:val="0"/>
                <w:sz w:val="20"/>
                <w:szCs w:val="20"/>
                <w:lang w:val="en-US"/>
              </w:rPr>
            </w:pPr>
            <w:r>
              <w:rPr>
                <w:rFonts w:ascii="Arial" w:hAnsi="Arial" w:cs="Arial"/>
                <w:b w:val="0"/>
                <w:sz w:val="20"/>
                <w:szCs w:val="20"/>
                <w:lang w:val="ru-RU"/>
              </w:rPr>
              <w:t>0</w:t>
            </w:r>
            <w:r>
              <w:rPr>
                <w:rFonts w:ascii="Arial" w:hAnsi="Arial" w:cs="Arial"/>
                <w:b w:val="0"/>
                <w:sz w:val="20"/>
                <w:szCs w:val="20"/>
                <w:lang w:val="en-US"/>
              </w:rPr>
              <w:t>.448</w:t>
            </w:r>
          </w:p>
        </w:tc>
        <w:tc>
          <w:tcPr>
            <w:tcW w:w="1890" w:type="dxa"/>
            <w:gridSpan w:val="2"/>
          </w:tcPr>
          <w:p w14:paraId="4D278B15"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010F88F6"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00" w:type="dxa"/>
          </w:tcPr>
          <w:p w14:paraId="4C060129"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1D6759CA" w14:textId="77777777" w:rsidR="006053BB" w:rsidRPr="00E7457A" w:rsidRDefault="006053BB" w:rsidP="006053BB">
            <w:pPr>
              <w:jc w:val="center"/>
              <w:rPr>
                <w:sz w:val="20"/>
                <w:szCs w:val="20"/>
              </w:rPr>
            </w:pPr>
            <w:r w:rsidRPr="00E7457A">
              <w:rPr>
                <w:sz w:val="20"/>
                <w:szCs w:val="20"/>
              </w:rPr>
              <w:t>-</w:t>
            </w:r>
          </w:p>
        </w:tc>
      </w:tr>
      <w:tr w:rsidR="006053BB" w:rsidRPr="003324E3" w14:paraId="6DCBFC31"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268A6A8A" w14:textId="77777777" w:rsidR="006053BB" w:rsidRPr="00E7457A" w:rsidRDefault="006053BB" w:rsidP="006053BB">
            <w:pPr>
              <w:jc w:val="both"/>
              <w:rPr>
                <w:rFonts w:ascii="Arial" w:hAnsi="Arial" w:cs="Arial"/>
                <w:sz w:val="20"/>
                <w:szCs w:val="20"/>
              </w:rPr>
            </w:pPr>
            <w:r w:rsidRPr="00E7457A">
              <w:rPr>
                <w:rFonts w:ascii="Arial" w:hAnsi="Arial" w:cs="Arial"/>
                <w:sz w:val="20"/>
                <w:szCs w:val="20"/>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14:paraId="27260A46" w14:textId="247011D6" w:rsidR="006053BB" w:rsidRPr="00E57EF3" w:rsidRDefault="006053BB" w:rsidP="006053BB">
            <w:pPr>
              <w:jc w:val="center"/>
              <w:rPr>
                <w:rFonts w:ascii="Arial" w:hAnsi="Arial" w:cs="Arial"/>
                <w:sz w:val="20"/>
                <w:szCs w:val="20"/>
              </w:rPr>
            </w:pPr>
            <w:r w:rsidRPr="00792151">
              <w:rPr>
                <w:rFonts w:ascii="Arial" w:hAnsi="Arial" w:cs="Arial"/>
                <w:bCs/>
                <w:sz w:val="20"/>
                <w:szCs w:val="20"/>
              </w:rPr>
              <w:t>0.002</w:t>
            </w:r>
          </w:p>
        </w:tc>
        <w:tc>
          <w:tcPr>
            <w:tcW w:w="1867" w:type="dxa"/>
            <w:tcBorders>
              <w:top w:val="single" w:sz="4" w:space="0" w:color="auto"/>
              <w:left w:val="single" w:sz="4" w:space="0" w:color="auto"/>
              <w:bottom w:val="single" w:sz="4" w:space="0" w:color="auto"/>
              <w:right w:val="single" w:sz="4" w:space="0" w:color="auto"/>
            </w:tcBorders>
          </w:tcPr>
          <w:p w14:paraId="7964E69C" w14:textId="7A690CAA" w:rsidR="006053BB" w:rsidRPr="00835EB2" w:rsidRDefault="006053BB" w:rsidP="006053BB">
            <w:pPr>
              <w:jc w:val="center"/>
              <w:rPr>
                <w:rFonts w:ascii="Arial" w:hAnsi="Arial" w:cs="Arial"/>
                <w:sz w:val="20"/>
                <w:szCs w:val="20"/>
                <w:lang w:val="en-US"/>
              </w:rPr>
            </w:pPr>
            <w:r w:rsidRPr="00CA0CDF">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14:paraId="2EEFDDF1" w14:textId="2B17D25D" w:rsidR="006053BB" w:rsidRPr="00835EB2" w:rsidRDefault="006053BB" w:rsidP="006053BB">
            <w:pPr>
              <w:pStyle w:val="Heading2"/>
              <w:rPr>
                <w:rFonts w:ascii="Arial" w:hAnsi="Arial" w:cs="Arial"/>
                <w:b w:val="0"/>
                <w:sz w:val="20"/>
                <w:szCs w:val="20"/>
                <w:lang w:val="en-US"/>
              </w:rPr>
            </w:pPr>
            <w:r>
              <w:rPr>
                <w:rFonts w:ascii="Arial" w:hAnsi="Arial" w:cs="Arial"/>
                <w:b w:val="0"/>
                <w:sz w:val="20"/>
                <w:szCs w:val="20"/>
                <w:lang w:val="en-US"/>
              </w:rPr>
              <w:t>0.02</w:t>
            </w:r>
            <w:r>
              <w:rPr>
                <w:rFonts w:ascii="Arial" w:hAnsi="Arial" w:cs="Arial"/>
                <w:b w:val="0"/>
                <w:sz w:val="20"/>
                <w:szCs w:val="20"/>
                <w:lang w:val="ru-RU"/>
              </w:rPr>
              <w:t>4</w:t>
            </w:r>
          </w:p>
        </w:tc>
        <w:tc>
          <w:tcPr>
            <w:tcW w:w="2070" w:type="dxa"/>
            <w:gridSpan w:val="4"/>
            <w:tcBorders>
              <w:top w:val="single" w:sz="4" w:space="0" w:color="auto"/>
              <w:left w:val="single" w:sz="4" w:space="0" w:color="auto"/>
              <w:bottom w:val="single" w:sz="4" w:space="0" w:color="auto"/>
              <w:right w:val="single" w:sz="4" w:space="0" w:color="auto"/>
            </w:tcBorders>
          </w:tcPr>
          <w:p w14:paraId="43223659" w14:textId="4BEE1652" w:rsidR="006053BB" w:rsidRPr="00E57EF3" w:rsidRDefault="006053BB" w:rsidP="006053BB">
            <w:pPr>
              <w:pStyle w:val="Heading2"/>
              <w:rPr>
                <w:rFonts w:ascii="Arial" w:hAnsi="Arial" w:cs="Arial"/>
                <w:b w:val="0"/>
                <w:sz w:val="20"/>
                <w:szCs w:val="20"/>
                <w:lang w:val="en-US"/>
              </w:rPr>
            </w:pPr>
            <w:r>
              <w:rPr>
                <w:rFonts w:ascii="Arial" w:hAnsi="Arial" w:cs="Arial"/>
                <w:b w:val="0"/>
                <w:sz w:val="20"/>
                <w:szCs w:val="20"/>
                <w:lang w:val="en-US"/>
              </w:rPr>
              <w:t>0.443</w:t>
            </w:r>
          </w:p>
        </w:tc>
        <w:tc>
          <w:tcPr>
            <w:tcW w:w="1890" w:type="dxa"/>
            <w:gridSpan w:val="2"/>
          </w:tcPr>
          <w:p w14:paraId="128BDF55"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1B03820B"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00" w:type="dxa"/>
          </w:tcPr>
          <w:p w14:paraId="70A0A261"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5D8260E4" w14:textId="77777777" w:rsidR="006053BB" w:rsidRPr="00E7457A" w:rsidRDefault="006053BB" w:rsidP="006053BB">
            <w:pPr>
              <w:jc w:val="center"/>
              <w:rPr>
                <w:sz w:val="20"/>
                <w:szCs w:val="20"/>
              </w:rPr>
            </w:pPr>
            <w:r w:rsidRPr="00E7457A">
              <w:rPr>
                <w:sz w:val="20"/>
                <w:szCs w:val="20"/>
              </w:rPr>
              <w:t>-</w:t>
            </w:r>
          </w:p>
        </w:tc>
      </w:tr>
      <w:tr w:rsidR="006053BB" w:rsidRPr="003324E3" w14:paraId="06D591E8"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4596DD2F" w14:textId="77777777" w:rsidR="006053BB" w:rsidRPr="00E7457A" w:rsidRDefault="006053BB" w:rsidP="006053BB">
            <w:pPr>
              <w:jc w:val="both"/>
              <w:rPr>
                <w:rFonts w:ascii="Arial" w:hAnsi="Arial" w:cs="Arial"/>
                <w:sz w:val="20"/>
                <w:szCs w:val="20"/>
              </w:rPr>
            </w:pPr>
            <w:r w:rsidRPr="00E7457A">
              <w:rPr>
                <w:rFonts w:ascii="Arial" w:hAnsi="Arial" w:cs="Arial"/>
                <w:sz w:val="20"/>
                <w:szCs w:val="20"/>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14:paraId="47B037CE" w14:textId="07DB2E25" w:rsidR="006053BB" w:rsidRPr="00E57EF3" w:rsidRDefault="006053BB" w:rsidP="006053BB">
            <w:pPr>
              <w:jc w:val="center"/>
              <w:rPr>
                <w:rFonts w:ascii="Arial" w:hAnsi="Arial" w:cs="Arial"/>
                <w:sz w:val="20"/>
                <w:szCs w:val="20"/>
              </w:rPr>
            </w:pPr>
            <w:r w:rsidRPr="00792151">
              <w:rPr>
                <w:rFonts w:ascii="Arial" w:hAnsi="Arial" w:cs="Arial"/>
                <w:bCs/>
                <w:sz w:val="20"/>
                <w:szCs w:val="20"/>
              </w:rPr>
              <w:t>0.00</w:t>
            </w:r>
            <w:r>
              <w:rPr>
                <w:rFonts w:ascii="Arial" w:hAnsi="Arial" w:cs="Arial"/>
                <w:bCs/>
                <w:sz w:val="20"/>
                <w:szCs w:val="20"/>
              </w:rPr>
              <w:t>1</w:t>
            </w:r>
          </w:p>
        </w:tc>
        <w:tc>
          <w:tcPr>
            <w:tcW w:w="1867" w:type="dxa"/>
            <w:tcBorders>
              <w:top w:val="single" w:sz="4" w:space="0" w:color="auto"/>
              <w:left w:val="single" w:sz="4" w:space="0" w:color="auto"/>
              <w:bottom w:val="single" w:sz="4" w:space="0" w:color="auto"/>
              <w:right w:val="single" w:sz="4" w:space="0" w:color="auto"/>
            </w:tcBorders>
          </w:tcPr>
          <w:p w14:paraId="4E59AA9C" w14:textId="7E85F98F" w:rsidR="006053BB" w:rsidRPr="00E57EF3" w:rsidRDefault="006053BB" w:rsidP="006053BB">
            <w:pPr>
              <w:jc w:val="center"/>
              <w:rPr>
                <w:rFonts w:ascii="Arial" w:hAnsi="Arial" w:cs="Arial"/>
                <w:sz w:val="20"/>
                <w:szCs w:val="20"/>
              </w:rPr>
            </w:pPr>
            <w:r w:rsidRPr="00CA0CDF">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14:paraId="60F2F52B" w14:textId="74C3E506" w:rsidR="006053BB" w:rsidRPr="00BF6549" w:rsidRDefault="006053BB" w:rsidP="006053BB">
            <w:pPr>
              <w:pStyle w:val="Heading2"/>
              <w:rPr>
                <w:rFonts w:ascii="Arial" w:hAnsi="Arial" w:cs="Arial"/>
                <w:b w:val="0"/>
                <w:sz w:val="20"/>
                <w:szCs w:val="20"/>
                <w:lang w:val="en-US"/>
              </w:rPr>
            </w:pPr>
            <w:r>
              <w:rPr>
                <w:rFonts w:ascii="Arial" w:hAnsi="Arial" w:cs="Arial"/>
                <w:b w:val="0"/>
                <w:sz w:val="20"/>
                <w:szCs w:val="20"/>
                <w:lang w:val="en-US"/>
              </w:rPr>
              <w:t>0.02</w:t>
            </w:r>
            <w:r>
              <w:rPr>
                <w:rFonts w:ascii="Arial" w:hAnsi="Arial" w:cs="Arial"/>
                <w:b w:val="0"/>
                <w:sz w:val="20"/>
                <w:szCs w:val="20"/>
                <w:lang w:val="ru-RU"/>
              </w:rPr>
              <w:t>2</w:t>
            </w:r>
          </w:p>
        </w:tc>
        <w:tc>
          <w:tcPr>
            <w:tcW w:w="2070" w:type="dxa"/>
            <w:gridSpan w:val="4"/>
            <w:tcBorders>
              <w:top w:val="single" w:sz="4" w:space="0" w:color="auto"/>
              <w:left w:val="single" w:sz="4" w:space="0" w:color="auto"/>
              <w:bottom w:val="single" w:sz="4" w:space="0" w:color="auto"/>
              <w:right w:val="single" w:sz="4" w:space="0" w:color="auto"/>
            </w:tcBorders>
          </w:tcPr>
          <w:p w14:paraId="63B44BEF" w14:textId="1A35FD9C" w:rsidR="006053BB" w:rsidRPr="00BF6549" w:rsidRDefault="006053BB" w:rsidP="006053BB">
            <w:pPr>
              <w:pStyle w:val="Heading2"/>
              <w:rPr>
                <w:rFonts w:ascii="Arial" w:hAnsi="Arial" w:cs="Arial"/>
                <w:b w:val="0"/>
                <w:sz w:val="20"/>
                <w:szCs w:val="20"/>
                <w:lang w:val="en-US"/>
              </w:rPr>
            </w:pPr>
            <w:r>
              <w:rPr>
                <w:rFonts w:ascii="Arial" w:hAnsi="Arial" w:cs="Arial"/>
                <w:b w:val="0"/>
                <w:sz w:val="20"/>
                <w:szCs w:val="20"/>
                <w:lang w:val="en-US"/>
              </w:rPr>
              <w:t>0.442</w:t>
            </w:r>
          </w:p>
        </w:tc>
        <w:tc>
          <w:tcPr>
            <w:tcW w:w="1890" w:type="dxa"/>
            <w:gridSpan w:val="2"/>
          </w:tcPr>
          <w:p w14:paraId="16D1FD72"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10F4CE4A"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00" w:type="dxa"/>
          </w:tcPr>
          <w:p w14:paraId="1A9AB87D"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3CA45174" w14:textId="77777777" w:rsidR="006053BB" w:rsidRPr="00E7457A" w:rsidRDefault="006053BB" w:rsidP="006053BB">
            <w:pPr>
              <w:jc w:val="center"/>
              <w:rPr>
                <w:sz w:val="20"/>
                <w:szCs w:val="20"/>
              </w:rPr>
            </w:pPr>
            <w:r w:rsidRPr="00E7457A">
              <w:rPr>
                <w:sz w:val="20"/>
                <w:szCs w:val="20"/>
              </w:rPr>
              <w:t>-</w:t>
            </w:r>
          </w:p>
        </w:tc>
      </w:tr>
      <w:tr w:rsidR="006053BB" w:rsidRPr="003324E3" w14:paraId="5A5307CD"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4A4B1EB0" w14:textId="77777777" w:rsidR="006053BB" w:rsidRPr="00E7457A" w:rsidRDefault="006053BB" w:rsidP="006053BB">
            <w:pPr>
              <w:jc w:val="both"/>
              <w:rPr>
                <w:rFonts w:ascii="Arial" w:hAnsi="Arial" w:cs="Arial"/>
                <w:sz w:val="20"/>
                <w:szCs w:val="20"/>
              </w:rPr>
            </w:pPr>
            <w:r w:rsidRPr="00E7457A">
              <w:rPr>
                <w:rFonts w:ascii="Arial" w:hAnsi="Arial" w:cs="Arial"/>
                <w:sz w:val="20"/>
                <w:szCs w:val="20"/>
              </w:rPr>
              <w:t>Karachaganak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14:paraId="3EE522A0" w14:textId="244F08D7" w:rsidR="006053BB" w:rsidRPr="00B97C6A" w:rsidRDefault="006053BB" w:rsidP="006053BB">
            <w:pPr>
              <w:jc w:val="center"/>
              <w:rPr>
                <w:rFonts w:ascii="Arial" w:hAnsi="Arial" w:cs="Arial"/>
                <w:sz w:val="20"/>
                <w:szCs w:val="20"/>
                <w:lang w:val="en-US"/>
              </w:rPr>
            </w:pPr>
            <w:r w:rsidRPr="00792151">
              <w:rPr>
                <w:rFonts w:ascii="Arial" w:hAnsi="Arial" w:cs="Arial"/>
                <w:bCs/>
                <w:sz w:val="20"/>
                <w:szCs w:val="20"/>
              </w:rPr>
              <w:t>0.002</w:t>
            </w:r>
          </w:p>
        </w:tc>
        <w:tc>
          <w:tcPr>
            <w:tcW w:w="1867" w:type="dxa"/>
            <w:tcBorders>
              <w:top w:val="single" w:sz="4" w:space="0" w:color="auto"/>
              <w:left w:val="single" w:sz="4" w:space="0" w:color="auto"/>
              <w:bottom w:val="single" w:sz="4" w:space="0" w:color="auto"/>
              <w:right w:val="single" w:sz="4" w:space="0" w:color="auto"/>
            </w:tcBorders>
          </w:tcPr>
          <w:p w14:paraId="776E220C" w14:textId="0712D84E" w:rsidR="006053BB" w:rsidRPr="00BF6549" w:rsidRDefault="006053BB" w:rsidP="006053BB">
            <w:pPr>
              <w:jc w:val="center"/>
              <w:rPr>
                <w:rFonts w:ascii="Arial" w:hAnsi="Arial" w:cs="Arial"/>
                <w:sz w:val="20"/>
                <w:szCs w:val="20"/>
                <w:lang w:val="en-US"/>
              </w:rPr>
            </w:pPr>
            <w:r w:rsidRPr="00CA0CDF">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14:paraId="571D22F7" w14:textId="7900E4A6" w:rsidR="006053BB" w:rsidRPr="00BF6549" w:rsidRDefault="006053BB" w:rsidP="006053BB">
            <w:pPr>
              <w:pStyle w:val="Heading2"/>
              <w:rPr>
                <w:rFonts w:ascii="Arial" w:hAnsi="Arial" w:cs="Arial"/>
                <w:b w:val="0"/>
                <w:sz w:val="20"/>
                <w:szCs w:val="20"/>
                <w:lang w:val="en-US"/>
              </w:rPr>
            </w:pPr>
            <w:r>
              <w:rPr>
                <w:rFonts w:ascii="Arial" w:hAnsi="Arial" w:cs="Arial"/>
                <w:b w:val="0"/>
                <w:sz w:val="20"/>
                <w:szCs w:val="20"/>
                <w:lang w:val="en-US"/>
              </w:rPr>
              <w:t>0.024</w:t>
            </w:r>
          </w:p>
        </w:tc>
        <w:tc>
          <w:tcPr>
            <w:tcW w:w="2070" w:type="dxa"/>
            <w:gridSpan w:val="4"/>
            <w:tcBorders>
              <w:top w:val="single" w:sz="4" w:space="0" w:color="auto"/>
              <w:left w:val="single" w:sz="4" w:space="0" w:color="auto"/>
              <w:bottom w:val="single" w:sz="4" w:space="0" w:color="auto"/>
              <w:right w:val="single" w:sz="4" w:space="0" w:color="auto"/>
            </w:tcBorders>
          </w:tcPr>
          <w:p w14:paraId="13D33A45" w14:textId="3250BCFA" w:rsidR="006053BB" w:rsidRPr="00BF6549" w:rsidRDefault="006053BB" w:rsidP="006053BB">
            <w:pPr>
              <w:pStyle w:val="Heading2"/>
              <w:rPr>
                <w:rFonts w:ascii="Arial" w:hAnsi="Arial" w:cs="Arial"/>
                <w:b w:val="0"/>
                <w:sz w:val="20"/>
                <w:szCs w:val="20"/>
                <w:lang w:val="en-US"/>
              </w:rPr>
            </w:pPr>
            <w:r>
              <w:rPr>
                <w:rFonts w:ascii="Arial" w:hAnsi="Arial" w:cs="Arial"/>
                <w:b w:val="0"/>
                <w:sz w:val="20"/>
                <w:szCs w:val="20"/>
                <w:lang w:val="en-US"/>
              </w:rPr>
              <w:t>0.448</w:t>
            </w:r>
          </w:p>
        </w:tc>
        <w:tc>
          <w:tcPr>
            <w:tcW w:w="1890" w:type="dxa"/>
            <w:gridSpan w:val="2"/>
          </w:tcPr>
          <w:p w14:paraId="296F290F" w14:textId="77777777" w:rsidR="006053BB" w:rsidRPr="00E7457A" w:rsidRDefault="006053BB" w:rsidP="006053BB">
            <w:pPr>
              <w:jc w:val="center"/>
              <w:rPr>
                <w:rFonts w:ascii="Arial" w:hAnsi="Arial" w:cs="Arial"/>
                <w:sz w:val="20"/>
                <w:szCs w:val="20"/>
                <w:lang w:val="en-US"/>
              </w:rPr>
            </w:pPr>
            <w:r w:rsidRPr="00E7457A">
              <w:rPr>
                <w:rFonts w:ascii="Arial" w:hAnsi="Arial" w:cs="Arial"/>
                <w:sz w:val="20"/>
                <w:szCs w:val="20"/>
              </w:rPr>
              <w:t>-</w:t>
            </w:r>
          </w:p>
        </w:tc>
        <w:tc>
          <w:tcPr>
            <w:tcW w:w="1890" w:type="dxa"/>
          </w:tcPr>
          <w:p w14:paraId="2886DC93"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00" w:type="dxa"/>
          </w:tcPr>
          <w:p w14:paraId="58C8A8C0"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24FEB42E" w14:textId="77777777" w:rsidR="006053BB" w:rsidRPr="00E7457A" w:rsidRDefault="006053BB" w:rsidP="006053BB">
            <w:pPr>
              <w:jc w:val="center"/>
              <w:rPr>
                <w:sz w:val="20"/>
                <w:szCs w:val="20"/>
              </w:rPr>
            </w:pPr>
            <w:r w:rsidRPr="00E7457A">
              <w:rPr>
                <w:sz w:val="20"/>
                <w:szCs w:val="20"/>
              </w:rPr>
              <w:t>-</w:t>
            </w:r>
          </w:p>
        </w:tc>
      </w:tr>
      <w:tr w:rsidR="006053BB" w:rsidRPr="003324E3" w14:paraId="76A52E8C"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3E5F1B10" w14:textId="77777777" w:rsidR="006053BB" w:rsidRPr="00E7457A" w:rsidRDefault="006053BB" w:rsidP="006053BB">
            <w:pPr>
              <w:jc w:val="both"/>
              <w:rPr>
                <w:rFonts w:ascii="Arial" w:hAnsi="Arial" w:cs="Arial"/>
                <w:sz w:val="20"/>
                <w:szCs w:val="20"/>
              </w:rPr>
            </w:pPr>
            <w:r w:rsidRPr="00E7457A">
              <w:rPr>
                <w:rFonts w:ascii="Arial" w:hAnsi="Arial" w:cs="Arial"/>
                <w:sz w:val="20"/>
                <w:szCs w:val="20"/>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14:paraId="619E1B9D" w14:textId="5E6E8248" w:rsidR="006053BB" w:rsidRPr="00B97C6A" w:rsidRDefault="006053BB" w:rsidP="006053BB">
            <w:pPr>
              <w:jc w:val="center"/>
              <w:rPr>
                <w:rFonts w:ascii="Arial" w:hAnsi="Arial" w:cs="Arial"/>
                <w:sz w:val="20"/>
                <w:szCs w:val="20"/>
                <w:lang w:val="en-US"/>
              </w:rPr>
            </w:pPr>
            <w:r w:rsidRPr="00792151">
              <w:rPr>
                <w:rFonts w:ascii="Arial" w:hAnsi="Arial" w:cs="Arial"/>
                <w:bCs/>
                <w:sz w:val="20"/>
                <w:szCs w:val="20"/>
              </w:rPr>
              <w:t>0.002</w:t>
            </w:r>
          </w:p>
        </w:tc>
        <w:tc>
          <w:tcPr>
            <w:tcW w:w="1867" w:type="dxa"/>
            <w:tcBorders>
              <w:top w:val="single" w:sz="4" w:space="0" w:color="auto"/>
              <w:left w:val="single" w:sz="4" w:space="0" w:color="auto"/>
              <w:bottom w:val="single" w:sz="4" w:space="0" w:color="auto"/>
              <w:right w:val="single" w:sz="4" w:space="0" w:color="auto"/>
            </w:tcBorders>
          </w:tcPr>
          <w:p w14:paraId="099637F8" w14:textId="5088FE97" w:rsidR="006053BB" w:rsidRPr="00BF6549" w:rsidRDefault="006053BB" w:rsidP="006053BB">
            <w:pPr>
              <w:jc w:val="center"/>
              <w:rPr>
                <w:rFonts w:ascii="Arial" w:hAnsi="Arial" w:cs="Arial"/>
                <w:sz w:val="20"/>
                <w:szCs w:val="20"/>
                <w:lang w:val="en-US"/>
              </w:rPr>
            </w:pPr>
            <w:r w:rsidRPr="00CA0CDF">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14:paraId="62EDE814" w14:textId="329BB90E" w:rsidR="006053BB" w:rsidRPr="00835EB2" w:rsidRDefault="006053BB" w:rsidP="006053BB">
            <w:pPr>
              <w:pStyle w:val="Heading2"/>
              <w:rPr>
                <w:rFonts w:ascii="Arial" w:hAnsi="Arial" w:cs="Arial"/>
                <w:b w:val="0"/>
                <w:sz w:val="20"/>
                <w:szCs w:val="20"/>
                <w:lang w:val="en-US"/>
              </w:rPr>
            </w:pPr>
            <w:r>
              <w:rPr>
                <w:rFonts w:ascii="Arial" w:hAnsi="Arial" w:cs="Arial"/>
                <w:b w:val="0"/>
                <w:sz w:val="20"/>
                <w:szCs w:val="20"/>
                <w:lang w:val="en-US"/>
              </w:rPr>
              <w:t>0.02</w:t>
            </w:r>
            <w:r>
              <w:rPr>
                <w:rFonts w:ascii="Arial" w:hAnsi="Arial" w:cs="Arial"/>
                <w:b w:val="0"/>
                <w:sz w:val="20"/>
                <w:szCs w:val="20"/>
                <w:lang w:val="ru-RU"/>
              </w:rPr>
              <w:t>4</w:t>
            </w:r>
          </w:p>
        </w:tc>
        <w:tc>
          <w:tcPr>
            <w:tcW w:w="2070" w:type="dxa"/>
            <w:gridSpan w:val="4"/>
            <w:tcBorders>
              <w:top w:val="single" w:sz="4" w:space="0" w:color="auto"/>
              <w:left w:val="single" w:sz="4" w:space="0" w:color="auto"/>
              <w:bottom w:val="single" w:sz="4" w:space="0" w:color="auto"/>
              <w:right w:val="single" w:sz="4" w:space="0" w:color="auto"/>
            </w:tcBorders>
          </w:tcPr>
          <w:p w14:paraId="5BED2FF0" w14:textId="1B170B88" w:rsidR="006053BB" w:rsidRPr="00BF6549" w:rsidRDefault="006053BB" w:rsidP="006053BB">
            <w:pPr>
              <w:pStyle w:val="Heading2"/>
              <w:rPr>
                <w:rFonts w:ascii="Arial" w:hAnsi="Arial" w:cs="Arial"/>
                <w:b w:val="0"/>
                <w:sz w:val="20"/>
                <w:szCs w:val="20"/>
                <w:lang w:val="en-US"/>
              </w:rPr>
            </w:pPr>
            <w:r>
              <w:rPr>
                <w:rFonts w:ascii="Arial" w:hAnsi="Arial" w:cs="Arial"/>
                <w:b w:val="0"/>
                <w:sz w:val="20"/>
                <w:szCs w:val="20"/>
                <w:lang w:val="en-US"/>
              </w:rPr>
              <w:t>0.464</w:t>
            </w:r>
          </w:p>
        </w:tc>
        <w:tc>
          <w:tcPr>
            <w:tcW w:w="1890" w:type="dxa"/>
            <w:gridSpan w:val="2"/>
          </w:tcPr>
          <w:p w14:paraId="355500E0"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190F606D"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00" w:type="dxa"/>
          </w:tcPr>
          <w:p w14:paraId="7DF30146" w14:textId="77777777" w:rsidR="006053BB" w:rsidRPr="00E7457A" w:rsidRDefault="006053BB" w:rsidP="006053BB">
            <w:pPr>
              <w:jc w:val="center"/>
              <w:rPr>
                <w:rFonts w:ascii="Arial" w:hAnsi="Arial" w:cs="Arial"/>
                <w:sz w:val="20"/>
                <w:szCs w:val="20"/>
                <w:lang w:val="kk-KZ"/>
              </w:rPr>
            </w:pPr>
            <w:r w:rsidRPr="00E7457A">
              <w:rPr>
                <w:rFonts w:ascii="Arial" w:hAnsi="Arial" w:cs="Arial"/>
                <w:sz w:val="20"/>
                <w:szCs w:val="20"/>
                <w:lang w:val="kk-KZ"/>
              </w:rPr>
              <w:t>-</w:t>
            </w:r>
          </w:p>
        </w:tc>
        <w:tc>
          <w:tcPr>
            <w:tcW w:w="1890" w:type="dxa"/>
          </w:tcPr>
          <w:p w14:paraId="6E84C5CD" w14:textId="77777777" w:rsidR="006053BB" w:rsidRPr="00E7457A" w:rsidRDefault="006053BB" w:rsidP="006053BB">
            <w:pPr>
              <w:jc w:val="center"/>
              <w:rPr>
                <w:sz w:val="20"/>
                <w:szCs w:val="20"/>
              </w:rPr>
            </w:pPr>
            <w:r w:rsidRPr="00E7457A">
              <w:rPr>
                <w:sz w:val="20"/>
                <w:szCs w:val="20"/>
              </w:rPr>
              <w:t>-</w:t>
            </w:r>
          </w:p>
        </w:tc>
      </w:tr>
      <w:tr w:rsidR="006053BB" w:rsidRPr="003324E3" w14:paraId="22B28FD8"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vAlign w:val="center"/>
          </w:tcPr>
          <w:p w14:paraId="39F7B269" w14:textId="77777777" w:rsidR="006053BB" w:rsidRPr="00E7457A" w:rsidRDefault="006053BB" w:rsidP="006053BB">
            <w:pPr>
              <w:rPr>
                <w:rFonts w:ascii="Arial" w:hAnsi="Arial" w:cs="Arial"/>
                <w:sz w:val="20"/>
                <w:szCs w:val="20"/>
              </w:rPr>
            </w:pPr>
            <w:r w:rsidRPr="00E7457A">
              <w:rPr>
                <w:rFonts w:ascii="Arial" w:hAnsi="Arial" w:cs="Arial"/>
                <w:sz w:val="20"/>
                <w:szCs w:val="20"/>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14:paraId="6E84423B" w14:textId="5E2211C8" w:rsidR="006053BB" w:rsidRPr="00E57EF3" w:rsidRDefault="006053BB" w:rsidP="006053BB">
            <w:pPr>
              <w:jc w:val="center"/>
              <w:rPr>
                <w:rFonts w:ascii="Arial" w:hAnsi="Arial" w:cs="Arial"/>
                <w:sz w:val="20"/>
                <w:szCs w:val="20"/>
              </w:rPr>
            </w:pPr>
            <w:r w:rsidRPr="00792151">
              <w:rPr>
                <w:rFonts w:ascii="Arial" w:hAnsi="Arial" w:cs="Arial"/>
                <w:bCs/>
                <w:sz w:val="20"/>
                <w:szCs w:val="20"/>
              </w:rPr>
              <w:t>0.002</w:t>
            </w:r>
          </w:p>
        </w:tc>
        <w:tc>
          <w:tcPr>
            <w:tcW w:w="1867" w:type="dxa"/>
            <w:tcBorders>
              <w:top w:val="single" w:sz="4" w:space="0" w:color="auto"/>
              <w:left w:val="single" w:sz="4" w:space="0" w:color="auto"/>
              <w:bottom w:val="single" w:sz="4" w:space="0" w:color="auto"/>
              <w:right w:val="single" w:sz="4" w:space="0" w:color="auto"/>
            </w:tcBorders>
          </w:tcPr>
          <w:p w14:paraId="62EDB456" w14:textId="5C111A65" w:rsidR="006053BB" w:rsidRPr="00E57EF3" w:rsidRDefault="006053BB" w:rsidP="006053BB">
            <w:pPr>
              <w:jc w:val="center"/>
              <w:rPr>
                <w:rFonts w:ascii="Arial" w:hAnsi="Arial" w:cs="Arial"/>
                <w:sz w:val="20"/>
                <w:szCs w:val="20"/>
              </w:rPr>
            </w:pPr>
            <w:r w:rsidRPr="00CA0CDF">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14:paraId="542C3E74" w14:textId="172E6E62" w:rsidR="006053BB" w:rsidRPr="00BF6549" w:rsidRDefault="006053BB" w:rsidP="006053BB">
            <w:pPr>
              <w:jc w:val="center"/>
              <w:rPr>
                <w:rFonts w:ascii="Arial" w:hAnsi="Arial" w:cs="Arial"/>
                <w:sz w:val="20"/>
                <w:szCs w:val="20"/>
                <w:lang w:val="en-US"/>
              </w:rPr>
            </w:pPr>
            <w:r>
              <w:rPr>
                <w:rFonts w:ascii="Arial" w:hAnsi="Arial" w:cs="Arial"/>
                <w:sz w:val="20"/>
                <w:szCs w:val="20"/>
                <w:lang w:val="en-US"/>
              </w:rPr>
              <w:t>0.025</w:t>
            </w:r>
          </w:p>
        </w:tc>
        <w:tc>
          <w:tcPr>
            <w:tcW w:w="2070" w:type="dxa"/>
            <w:gridSpan w:val="4"/>
            <w:tcBorders>
              <w:top w:val="single" w:sz="4" w:space="0" w:color="auto"/>
              <w:left w:val="single" w:sz="4" w:space="0" w:color="auto"/>
              <w:bottom w:val="single" w:sz="4" w:space="0" w:color="auto"/>
              <w:right w:val="single" w:sz="4" w:space="0" w:color="auto"/>
            </w:tcBorders>
          </w:tcPr>
          <w:p w14:paraId="4064C19B" w14:textId="6B4D6956" w:rsidR="006053BB" w:rsidRPr="00BF6549" w:rsidRDefault="006053BB" w:rsidP="006053BB">
            <w:pPr>
              <w:pStyle w:val="Heading2"/>
              <w:rPr>
                <w:rFonts w:ascii="Arial" w:hAnsi="Arial" w:cs="Arial"/>
                <w:b w:val="0"/>
                <w:sz w:val="20"/>
                <w:szCs w:val="20"/>
                <w:lang w:val="en-US"/>
              </w:rPr>
            </w:pPr>
            <w:r>
              <w:rPr>
                <w:rFonts w:ascii="Arial" w:hAnsi="Arial" w:cs="Arial"/>
                <w:b w:val="0"/>
                <w:sz w:val="20"/>
                <w:szCs w:val="20"/>
                <w:lang w:val="en-US"/>
              </w:rPr>
              <w:t>0.445</w:t>
            </w:r>
          </w:p>
        </w:tc>
        <w:tc>
          <w:tcPr>
            <w:tcW w:w="1890" w:type="dxa"/>
            <w:gridSpan w:val="2"/>
          </w:tcPr>
          <w:p w14:paraId="74642C80"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420C187F"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00" w:type="dxa"/>
          </w:tcPr>
          <w:p w14:paraId="65148C7D"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605E74C5" w14:textId="77777777" w:rsidR="006053BB" w:rsidRPr="00E7457A" w:rsidRDefault="006053BB" w:rsidP="006053BB">
            <w:pPr>
              <w:jc w:val="center"/>
              <w:rPr>
                <w:sz w:val="20"/>
                <w:szCs w:val="20"/>
              </w:rPr>
            </w:pPr>
            <w:r w:rsidRPr="00E7457A">
              <w:rPr>
                <w:sz w:val="20"/>
                <w:szCs w:val="20"/>
              </w:rPr>
              <w:t>-</w:t>
            </w:r>
          </w:p>
        </w:tc>
      </w:tr>
      <w:tr w:rsidR="006053BB" w:rsidRPr="003324E3" w14:paraId="339AA257"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269"/>
        </w:trPr>
        <w:tc>
          <w:tcPr>
            <w:tcW w:w="7110" w:type="dxa"/>
            <w:gridSpan w:val="3"/>
          </w:tcPr>
          <w:p w14:paraId="374528FC" w14:textId="77777777" w:rsidR="006053BB" w:rsidRPr="00E7457A" w:rsidRDefault="006053BB" w:rsidP="006053BB">
            <w:pPr>
              <w:jc w:val="both"/>
              <w:rPr>
                <w:rFonts w:ascii="Arial" w:hAnsi="Arial" w:cs="Arial"/>
                <w:sz w:val="20"/>
                <w:szCs w:val="20"/>
              </w:rPr>
            </w:pPr>
            <w:r w:rsidRPr="00E7457A">
              <w:rPr>
                <w:rFonts w:ascii="Arial" w:hAnsi="Arial" w:cs="Arial"/>
                <w:sz w:val="20"/>
                <w:szCs w:val="20"/>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14:paraId="73422B61" w14:textId="13CEE9E0" w:rsidR="006053BB" w:rsidRPr="00E57EF3" w:rsidRDefault="006053BB" w:rsidP="006053BB">
            <w:pPr>
              <w:jc w:val="center"/>
              <w:rPr>
                <w:rFonts w:ascii="Arial" w:hAnsi="Arial" w:cs="Arial"/>
                <w:sz w:val="20"/>
                <w:szCs w:val="20"/>
              </w:rPr>
            </w:pPr>
            <w:r w:rsidRPr="00792151">
              <w:rPr>
                <w:rFonts w:ascii="Arial" w:hAnsi="Arial" w:cs="Arial"/>
                <w:bCs/>
                <w:sz w:val="20"/>
                <w:szCs w:val="20"/>
              </w:rPr>
              <w:t>0.002</w:t>
            </w:r>
          </w:p>
        </w:tc>
        <w:tc>
          <w:tcPr>
            <w:tcW w:w="1867" w:type="dxa"/>
            <w:tcBorders>
              <w:top w:val="single" w:sz="4" w:space="0" w:color="auto"/>
              <w:left w:val="single" w:sz="4" w:space="0" w:color="auto"/>
              <w:bottom w:val="single" w:sz="4" w:space="0" w:color="auto"/>
              <w:right w:val="single" w:sz="4" w:space="0" w:color="auto"/>
            </w:tcBorders>
          </w:tcPr>
          <w:p w14:paraId="4C870E4A" w14:textId="03EF03EE" w:rsidR="006053BB" w:rsidRPr="00E57EF3" w:rsidRDefault="006053BB" w:rsidP="006053BB">
            <w:pPr>
              <w:jc w:val="center"/>
              <w:rPr>
                <w:rFonts w:ascii="Arial" w:hAnsi="Arial" w:cs="Arial"/>
                <w:sz w:val="20"/>
                <w:szCs w:val="20"/>
              </w:rPr>
            </w:pPr>
            <w:r w:rsidRPr="00CA0CDF">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14:paraId="743C1601" w14:textId="037674DE" w:rsidR="006053BB" w:rsidRPr="00BF6549" w:rsidRDefault="006053BB" w:rsidP="006053BB">
            <w:pPr>
              <w:pStyle w:val="Heading2"/>
              <w:rPr>
                <w:rFonts w:ascii="Arial" w:hAnsi="Arial" w:cs="Arial"/>
                <w:b w:val="0"/>
                <w:sz w:val="20"/>
                <w:szCs w:val="20"/>
                <w:lang w:val="en-US"/>
              </w:rPr>
            </w:pPr>
            <w:r>
              <w:rPr>
                <w:rFonts w:ascii="Arial" w:hAnsi="Arial" w:cs="Arial"/>
                <w:b w:val="0"/>
                <w:sz w:val="20"/>
                <w:szCs w:val="20"/>
                <w:lang w:val="en-US"/>
              </w:rPr>
              <w:t>0.02</w:t>
            </w:r>
            <w:r>
              <w:rPr>
                <w:rFonts w:ascii="Arial" w:hAnsi="Arial" w:cs="Arial"/>
                <w:b w:val="0"/>
                <w:sz w:val="20"/>
                <w:szCs w:val="20"/>
                <w:lang w:val="ru-RU"/>
              </w:rPr>
              <w:t>5</w:t>
            </w:r>
          </w:p>
        </w:tc>
        <w:tc>
          <w:tcPr>
            <w:tcW w:w="2070" w:type="dxa"/>
            <w:gridSpan w:val="4"/>
            <w:tcBorders>
              <w:top w:val="single" w:sz="4" w:space="0" w:color="auto"/>
              <w:left w:val="single" w:sz="4" w:space="0" w:color="auto"/>
              <w:bottom w:val="single" w:sz="4" w:space="0" w:color="auto"/>
              <w:right w:val="single" w:sz="4" w:space="0" w:color="auto"/>
            </w:tcBorders>
          </w:tcPr>
          <w:p w14:paraId="40251E7F" w14:textId="726E0CFC" w:rsidR="006053BB" w:rsidRPr="00BF6549" w:rsidRDefault="006053BB" w:rsidP="006053BB">
            <w:pPr>
              <w:pStyle w:val="Heading2"/>
              <w:rPr>
                <w:rFonts w:ascii="Arial" w:hAnsi="Arial" w:cs="Arial"/>
                <w:b w:val="0"/>
                <w:sz w:val="20"/>
                <w:szCs w:val="20"/>
                <w:lang w:val="en-US"/>
              </w:rPr>
            </w:pPr>
            <w:r>
              <w:rPr>
                <w:rFonts w:ascii="Arial" w:hAnsi="Arial" w:cs="Arial"/>
                <w:b w:val="0"/>
                <w:sz w:val="20"/>
                <w:szCs w:val="20"/>
                <w:lang w:val="en-US"/>
              </w:rPr>
              <w:t>0.421</w:t>
            </w:r>
          </w:p>
        </w:tc>
        <w:tc>
          <w:tcPr>
            <w:tcW w:w="1890" w:type="dxa"/>
            <w:gridSpan w:val="2"/>
          </w:tcPr>
          <w:p w14:paraId="6B0FCAF8"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57EA8E51"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00" w:type="dxa"/>
          </w:tcPr>
          <w:p w14:paraId="5C62ADF0" w14:textId="77777777" w:rsidR="006053BB" w:rsidRPr="00E7457A" w:rsidRDefault="006053BB" w:rsidP="006053BB">
            <w:pPr>
              <w:jc w:val="center"/>
              <w:rPr>
                <w:rFonts w:ascii="Arial" w:hAnsi="Arial" w:cs="Arial"/>
                <w:sz w:val="20"/>
                <w:szCs w:val="20"/>
              </w:rPr>
            </w:pPr>
            <w:r w:rsidRPr="00E7457A">
              <w:rPr>
                <w:rFonts w:ascii="Arial" w:hAnsi="Arial" w:cs="Arial"/>
                <w:sz w:val="20"/>
                <w:szCs w:val="20"/>
              </w:rPr>
              <w:t>-</w:t>
            </w:r>
          </w:p>
        </w:tc>
        <w:tc>
          <w:tcPr>
            <w:tcW w:w="1890" w:type="dxa"/>
          </w:tcPr>
          <w:p w14:paraId="50B7BB56" w14:textId="77777777" w:rsidR="006053BB" w:rsidRPr="00E7457A" w:rsidRDefault="006053BB" w:rsidP="006053BB">
            <w:pPr>
              <w:jc w:val="center"/>
              <w:rPr>
                <w:sz w:val="20"/>
                <w:szCs w:val="20"/>
              </w:rPr>
            </w:pPr>
            <w:r w:rsidRPr="00E7457A">
              <w:rPr>
                <w:sz w:val="20"/>
                <w:szCs w:val="20"/>
              </w:rPr>
              <w:t>-</w:t>
            </w:r>
          </w:p>
        </w:tc>
      </w:tr>
      <w:tr w:rsidR="006053BB" w:rsidRPr="003324E3" w14:paraId="1A44F621"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518"/>
        </w:trPr>
        <w:tc>
          <w:tcPr>
            <w:tcW w:w="7110" w:type="dxa"/>
            <w:gridSpan w:val="3"/>
          </w:tcPr>
          <w:p w14:paraId="4E52C41D" w14:textId="77777777" w:rsidR="006053BB" w:rsidRPr="00E7457A" w:rsidRDefault="006053BB" w:rsidP="006053BB">
            <w:pPr>
              <w:pStyle w:val="Heading2"/>
              <w:autoSpaceDE w:val="0"/>
              <w:jc w:val="left"/>
              <w:rPr>
                <w:rFonts w:ascii="Arial" w:hAnsi="Arial" w:cs="Arial"/>
                <w:sz w:val="20"/>
                <w:szCs w:val="20"/>
                <w:vertAlign w:val="superscript"/>
                <w:lang w:val="ru-RU"/>
              </w:rPr>
            </w:pPr>
            <w:r w:rsidRPr="00E7457A">
              <w:rPr>
                <w:rFonts w:ascii="Arial" w:hAnsi="Arial" w:cs="Arial"/>
                <w:sz w:val="20"/>
                <w:szCs w:val="20"/>
              </w:rPr>
              <w:t>MPC</w:t>
            </w:r>
            <w:r w:rsidRPr="00E7457A">
              <w:rPr>
                <w:rFonts w:ascii="Arial" w:hAnsi="Arial" w:cs="Arial"/>
                <w:sz w:val="20"/>
                <w:szCs w:val="20"/>
                <w:vertAlign w:val="subscript"/>
              </w:rPr>
              <w:t>average</w:t>
            </w:r>
            <w:r w:rsidRPr="00E7457A">
              <w:rPr>
                <w:rFonts w:ascii="Arial" w:hAnsi="Arial" w:cs="Arial"/>
                <w:sz w:val="20"/>
                <w:szCs w:val="20"/>
                <w:lang w:val="ru-RU"/>
              </w:rPr>
              <w:t xml:space="preserve">, </w:t>
            </w:r>
            <w:r w:rsidRPr="00E7457A">
              <w:rPr>
                <w:rFonts w:ascii="Arial" w:hAnsi="Arial" w:cs="Arial"/>
                <w:sz w:val="20"/>
                <w:szCs w:val="20"/>
              </w:rPr>
              <w:t>mg</w:t>
            </w:r>
            <w:r w:rsidRPr="00E7457A">
              <w:rPr>
                <w:rFonts w:ascii="Arial" w:hAnsi="Arial" w:cs="Arial"/>
                <w:sz w:val="20"/>
                <w:szCs w:val="20"/>
                <w:lang w:val="ru-RU"/>
              </w:rPr>
              <w:t>/</w:t>
            </w:r>
            <w:r w:rsidRPr="00E7457A">
              <w:rPr>
                <w:rFonts w:ascii="Arial" w:hAnsi="Arial" w:cs="Arial"/>
                <w:sz w:val="20"/>
                <w:szCs w:val="20"/>
              </w:rPr>
              <w:t>m</w:t>
            </w:r>
            <w:r w:rsidRPr="00E7457A">
              <w:rPr>
                <w:rFonts w:ascii="Arial" w:hAnsi="Arial" w:cs="Arial"/>
                <w:sz w:val="20"/>
                <w:szCs w:val="20"/>
                <w:vertAlign w:val="superscript"/>
                <w:lang w:val="ru-RU"/>
              </w:rPr>
              <w:t xml:space="preserve">3 </w:t>
            </w:r>
            <w:r w:rsidRPr="00E7457A">
              <w:rPr>
                <w:rFonts w:ascii="Arial" w:hAnsi="Arial" w:cs="Arial"/>
                <w:sz w:val="20"/>
                <w:szCs w:val="20"/>
                <w:lang w:val="ru-RU"/>
              </w:rPr>
              <w:t>//ПДК</w:t>
            </w:r>
            <w:r w:rsidRPr="00E7457A">
              <w:rPr>
                <w:rFonts w:ascii="Arial" w:hAnsi="Arial" w:cs="Arial"/>
                <w:sz w:val="20"/>
                <w:szCs w:val="20"/>
                <w:vertAlign w:val="subscript"/>
                <w:lang w:val="ru-RU"/>
              </w:rPr>
              <w:t>с</w:t>
            </w:r>
            <w:r w:rsidRPr="00E7457A">
              <w:rPr>
                <w:rFonts w:ascii="Arial" w:hAnsi="Arial" w:cs="Arial"/>
                <w:sz w:val="20"/>
                <w:szCs w:val="20"/>
                <w:vertAlign w:val="subscript"/>
              </w:rPr>
              <w:t>c</w:t>
            </w:r>
            <w:r w:rsidRPr="00E7457A">
              <w:rPr>
                <w:rFonts w:ascii="Arial" w:hAnsi="Arial" w:cs="Arial"/>
                <w:sz w:val="20"/>
                <w:szCs w:val="20"/>
                <w:lang w:val="ru-RU"/>
              </w:rPr>
              <w:t xml:space="preserve"> мг/м</w:t>
            </w:r>
            <w:r w:rsidRPr="00E7457A">
              <w:rPr>
                <w:rFonts w:ascii="Arial" w:hAnsi="Arial" w:cs="Arial"/>
                <w:sz w:val="20"/>
                <w:szCs w:val="20"/>
                <w:vertAlign w:val="superscript"/>
                <w:lang w:val="ru-RU"/>
              </w:rPr>
              <w:t>3</w:t>
            </w:r>
            <w:r w:rsidRPr="00E7457A">
              <w:rPr>
                <w:rFonts w:ascii="Arial" w:hAnsi="Arial" w:cs="Arial"/>
                <w:sz w:val="20"/>
                <w:szCs w:val="20"/>
                <w:lang w:val="ru-RU"/>
              </w:rPr>
              <w:t>//</w:t>
            </w:r>
            <w:r w:rsidRPr="00E7457A">
              <w:rPr>
                <w:rFonts w:ascii="Arial" w:hAnsi="Arial" w:cs="Arial"/>
                <w:sz w:val="20"/>
                <w:szCs w:val="20"/>
                <w:vertAlign w:val="superscript"/>
                <w:lang w:val="ru-RU"/>
              </w:rPr>
              <w:t xml:space="preserve"> </w:t>
            </w:r>
            <w:r w:rsidRPr="00E7457A">
              <w:rPr>
                <w:rFonts w:ascii="Arial" w:hAnsi="Arial" w:cs="Arial"/>
                <w:sz w:val="20"/>
                <w:szCs w:val="20"/>
                <w:lang w:val="ru-RU"/>
              </w:rPr>
              <w:t>Шектеулі-рұқсатты концентрация мөлшері (ШРМ)</w:t>
            </w:r>
            <w:r w:rsidRPr="00E7457A">
              <w:rPr>
                <w:rFonts w:ascii="Arial" w:hAnsi="Arial" w:cs="Arial"/>
                <w:sz w:val="20"/>
                <w:szCs w:val="20"/>
                <w:vertAlign w:val="subscript"/>
                <w:lang w:val="ru-RU"/>
              </w:rPr>
              <w:t>тәул.</w:t>
            </w:r>
            <w:r w:rsidRPr="00E7457A">
              <w:rPr>
                <w:rFonts w:ascii="Arial" w:hAnsi="Arial" w:cs="Arial"/>
                <w:sz w:val="20"/>
                <w:szCs w:val="20"/>
                <w:vertAlign w:val="subscript"/>
                <w:lang w:val="kk-KZ"/>
              </w:rPr>
              <w:t xml:space="preserve">орт. </w:t>
            </w:r>
            <w:r w:rsidRPr="00E7457A">
              <w:rPr>
                <w:rFonts w:ascii="Arial" w:hAnsi="Arial" w:cs="Arial"/>
                <w:sz w:val="20"/>
                <w:szCs w:val="20"/>
                <w:lang w:val="ru-RU"/>
              </w:rPr>
              <w:t>мг/м</w:t>
            </w:r>
            <w:r w:rsidRPr="00E7457A">
              <w:rPr>
                <w:rFonts w:ascii="Arial" w:hAnsi="Arial" w:cs="Arial"/>
                <w:sz w:val="20"/>
                <w:szCs w:val="20"/>
                <w:vertAlign w:val="superscript"/>
                <w:lang w:val="ru-RU"/>
              </w:rPr>
              <w:t>3</w:t>
            </w:r>
          </w:p>
        </w:tc>
        <w:tc>
          <w:tcPr>
            <w:tcW w:w="2003" w:type="dxa"/>
            <w:gridSpan w:val="2"/>
            <w:vAlign w:val="center"/>
          </w:tcPr>
          <w:p w14:paraId="583A6493" w14:textId="77777777" w:rsidR="006053BB" w:rsidRPr="00E7457A" w:rsidRDefault="006053BB" w:rsidP="006053BB">
            <w:pPr>
              <w:jc w:val="center"/>
              <w:rPr>
                <w:rFonts w:ascii="Arial" w:hAnsi="Arial" w:cs="Arial"/>
                <w:b/>
                <w:sz w:val="20"/>
                <w:szCs w:val="20"/>
              </w:rPr>
            </w:pPr>
            <w:r w:rsidRPr="00E7457A">
              <w:rPr>
                <w:rFonts w:ascii="Arial" w:hAnsi="Arial" w:cs="Arial"/>
                <w:b/>
                <w:sz w:val="20"/>
                <w:szCs w:val="20"/>
              </w:rPr>
              <w:t>0.008*</w:t>
            </w:r>
          </w:p>
        </w:tc>
        <w:tc>
          <w:tcPr>
            <w:tcW w:w="1867" w:type="dxa"/>
            <w:vAlign w:val="center"/>
          </w:tcPr>
          <w:p w14:paraId="533145A6" w14:textId="77777777" w:rsidR="006053BB" w:rsidRPr="00E7457A" w:rsidRDefault="006053BB" w:rsidP="006053BB">
            <w:pPr>
              <w:jc w:val="center"/>
              <w:rPr>
                <w:rFonts w:ascii="Arial" w:hAnsi="Arial" w:cs="Arial"/>
                <w:b/>
                <w:sz w:val="20"/>
                <w:szCs w:val="20"/>
              </w:rPr>
            </w:pPr>
            <w:r w:rsidRPr="00E7457A">
              <w:rPr>
                <w:rFonts w:ascii="Arial" w:hAnsi="Arial" w:cs="Arial"/>
                <w:b/>
                <w:sz w:val="20"/>
                <w:szCs w:val="20"/>
              </w:rPr>
              <w:t>0.05</w:t>
            </w:r>
          </w:p>
        </w:tc>
        <w:tc>
          <w:tcPr>
            <w:tcW w:w="1890" w:type="dxa"/>
            <w:vAlign w:val="center"/>
          </w:tcPr>
          <w:p w14:paraId="2449E0E0" w14:textId="77777777" w:rsidR="006053BB" w:rsidRPr="00E7457A" w:rsidRDefault="006053BB" w:rsidP="006053BB">
            <w:pPr>
              <w:jc w:val="center"/>
              <w:rPr>
                <w:rFonts w:ascii="Arial" w:hAnsi="Arial" w:cs="Arial"/>
                <w:b/>
                <w:sz w:val="20"/>
                <w:szCs w:val="20"/>
              </w:rPr>
            </w:pPr>
            <w:r w:rsidRPr="00E7457A">
              <w:rPr>
                <w:rFonts w:ascii="Arial" w:hAnsi="Arial" w:cs="Arial"/>
                <w:b/>
                <w:sz w:val="20"/>
                <w:szCs w:val="20"/>
              </w:rPr>
              <w:t>0.04</w:t>
            </w:r>
          </w:p>
        </w:tc>
        <w:tc>
          <w:tcPr>
            <w:tcW w:w="2070" w:type="dxa"/>
            <w:gridSpan w:val="4"/>
            <w:vAlign w:val="center"/>
          </w:tcPr>
          <w:p w14:paraId="4144B69C" w14:textId="77777777" w:rsidR="006053BB" w:rsidRPr="00E7457A" w:rsidRDefault="006053BB" w:rsidP="006053BB">
            <w:pPr>
              <w:jc w:val="center"/>
              <w:rPr>
                <w:rFonts w:ascii="Arial" w:hAnsi="Arial" w:cs="Arial"/>
                <w:b/>
                <w:sz w:val="20"/>
                <w:szCs w:val="20"/>
              </w:rPr>
            </w:pPr>
            <w:r w:rsidRPr="00E7457A">
              <w:rPr>
                <w:rFonts w:ascii="Arial" w:hAnsi="Arial" w:cs="Arial"/>
                <w:b/>
                <w:sz w:val="20"/>
                <w:szCs w:val="20"/>
              </w:rPr>
              <w:t>3.0</w:t>
            </w:r>
          </w:p>
        </w:tc>
        <w:tc>
          <w:tcPr>
            <w:tcW w:w="7470" w:type="dxa"/>
            <w:gridSpan w:val="5"/>
          </w:tcPr>
          <w:p w14:paraId="041E5239" w14:textId="77777777" w:rsidR="006053BB" w:rsidRPr="00E7457A" w:rsidRDefault="006053BB" w:rsidP="006053BB">
            <w:pPr>
              <w:jc w:val="center"/>
              <w:rPr>
                <w:sz w:val="20"/>
                <w:szCs w:val="20"/>
                <w:lang w:val="en-GB"/>
              </w:rPr>
            </w:pPr>
          </w:p>
        </w:tc>
      </w:tr>
      <w:tr w:rsidR="006053BB" w:rsidRPr="006053BB" w14:paraId="5B5CB763"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1197"/>
        </w:trPr>
        <w:tc>
          <w:tcPr>
            <w:tcW w:w="7110" w:type="dxa"/>
            <w:gridSpan w:val="3"/>
            <w:tcBorders>
              <w:top w:val="nil"/>
              <w:left w:val="nil"/>
              <w:bottom w:val="nil"/>
              <w:right w:val="nil"/>
            </w:tcBorders>
          </w:tcPr>
          <w:p w14:paraId="6A5C06F4" w14:textId="77777777" w:rsidR="006053BB" w:rsidRDefault="006053BB" w:rsidP="006053BB">
            <w:pPr>
              <w:autoSpaceDE w:val="0"/>
              <w:jc w:val="both"/>
              <w:rPr>
                <w:rFonts w:ascii="Arial" w:hAnsi="Arial" w:cs="Arial"/>
                <w:b/>
                <w:sz w:val="20"/>
                <w:szCs w:val="20"/>
                <w:lang w:val="en-GB"/>
              </w:rPr>
            </w:pPr>
          </w:p>
          <w:p w14:paraId="62A303E9" w14:textId="73CF14C0" w:rsidR="006053BB" w:rsidRPr="00E7457A" w:rsidRDefault="006053BB" w:rsidP="006053BB">
            <w:pPr>
              <w:autoSpaceDE w:val="0"/>
              <w:jc w:val="both"/>
              <w:rPr>
                <w:rFonts w:ascii="Arial" w:hAnsi="Arial" w:cs="Arial"/>
                <w:sz w:val="20"/>
                <w:szCs w:val="20"/>
                <w:lang w:val="en-GB"/>
              </w:rPr>
            </w:pPr>
            <w:r w:rsidRPr="00E7457A">
              <w:rPr>
                <w:rFonts w:ascii="Arial" w:hAnsi="Arial" w:cs="Arial"/>
                <w:b/>
                <w:sz w:val="20"/>
                <w:szCs w:val="20"/>
                <w:lang w:val="en-GB"/>
              </w:rPr>
              <w:t>Note:</w:t>
            </w:r>
            <w:r w:rsidRPr="00E7457A">
              <w:rPr>
                <w:rFonts w:ascii="Arial" w:hAnsi="Arial" w:cs="Arial"/>
                <w:sz w:val="20"/>
                <w:szCs w:val="20"/>
                <w:lang w:val="en-GB"/>
              </w:rPr>
              <w:t xml:space="preserve"> H</w:t>
            </w:r>
            <w:r w:rsidRPr="00E7457A">
              <w:rPr>
                <w:rFonts w:ascii="Arial" w:hAnsi="Arial" w:cs="Arial"/>
                <w:sz w:val="20"/>
                <w:szCs w:val="20"/>
                <w:vertAlign w:val="subscript"/>
                <w:lang w:val="en-GB"/>
              </w:rPr>
              <w:t>2</w:t>
            </w:r>
            <w:r w:rsidRPr="00E7457A">
              <w:rPr>
                <w:rFonts w:ascii="Arial" w:hAnsi="Arial" w:cs="Arial"/>
                <w:sz w:val="20"/>
                <w:szCs w:val="20"/>
                <w:lang w:val="en-GB"/>
              </w:rPr>
              <w:t>S – hydrogen sulphide, SO</w:t>
            </w:r>
            <w:r w:rsidRPr="00E7457A">
              <w:rPr>
                <w:rFonts w:ascii="Arial" w:hAnsi="Arial" w:cs="Arial"/>
                <w:sz w:val="20"/>
                <w:szCs w:val="20"/>
                <w:vertAlign w:val="subscript"/>
                <w:lang w:val="en-GB"/>
              </w:rPr>
              <w:t>2</w:t>
            </w:r>
            <w:r w:rsidRPr="00E7457A">
              <w:rPr>
                <w:rFonts w:ascii="Arial" w:hAnsi="Arial" w:cs="Arial"/>
                <w:sz w:val="20"/>
                <w:szCs w:val="20"/>
                <w:lang w:val="en-GB"/>
              </w:rPr>
              <w:t xml:space="preserve"> – sulphur dioxide, NO</w:t>
            </w:r>
            <w:r w:rsidRPr="00E7457A">
              <w:rPr>
                <w:rFonts w:ascii="Arial" w:hAnsi="Arial" w:cs="Arial"/>
                <w:sz w:val="20"/>
                <w:szCs w:val="20"/>
                <w:vertAlign w:val="subscript"/>
                <w:lang w:val="en-GB"/>
              </w:rPr>
              <w:t xml:space="preserve">2 </w:t>
            </w:r>
            <w:r w:rsidRPr="00E7457A">
              <w:rPr>
                <w:rFonts w:ascii="Arial" w:hAnsi="Arial" w:cs="Arial"/>
                <w:sz w:val="20"/>
                <w:szCs w:val="20"/>
                <w:lang w:val="en-GB"/>
              </w:rPr>
              <w:t>– nitrogen dioxide, CO – carbon monoxide.</w:t>
            </w:r>
          </w:p>
          <w:p w14:paraId="7C6773FF" w14:textId="151B528C" w:rsidR="006053BB" w:rsidRDefault="006053BB" w:rsidP="006053BB">
            <w:pPr>
              <w:jc w:val="both"/>
              <w:rPr>
                <w:rFonts w:ascii="Arial" w:hAnsi="Arial" w:cs="Arial"/>
                <w:sz w:val="20"/>
                <w:szCs w:val="20"/>
                <w:lang w:val="en-GB" w:eastAsia="en-US"/>
              </w:rPr>
            </w:pPr>
            <w:r w:rsidRPr="00E7457A">
              <w:rPr>
                <w:rFonts w:ascii="Arial" w:hAnsi="Arial" w:cs="Arial"/>
                <w:bCs/>
                <w:sz w:val="20"/>
                <w:szCs w:val="20"/>
                <w:lang w:val="en-GB"/>
              </w:rPr>
              <w:t>*MPC (maximum one-time)</w:t>
            </w:r>
            <w:r w:rsidRPr="00E7457A">
              <w:rPr>
                <w:rFonts w:ascii="Arial" w:hAnsi="Arial" w:cs="Arial"/>
                <w:sz w:val="20"/>
                <w:szCs w:val="20"/>
                <w:lang w:val="en-GB" w:eastAsia="en-US"/>
              </w:rPr>
              <w:t xml:space="preserve"> </w:t>
            </w:r>
          </w:p>
          <w:p w14:paraId="7A810A57" w14:textId="0119C3C6" w:rsidR="006053BB" w:rsidRPr="009A6C61" w:rsidRDefault="006053BB" w:rsidP="006053BB">
            <w:pPr>
              <w:rPr>
                <w:rFonts w:ascii="Arial" w:hAnsi="Arial" w:cs="Arial"/>
                <w:sz w:val="20"/>
                <w:szCs w:val="20"/>
                <w:lang w:val="en-GB" w:eastAsia="en-US"/>
              </w:rPr>
            </w:pPr>
            <w:r w:rsidRPr="009A6C61">
              <w:rPr>
                <w:rFonts w:ascii="Arial" w:hAnsi="Arial" w:cs="Arial"/>
                <w:sz w:val="20"/>
                <w:szCs w:val="20"/>
                <w:lang w:val="en-GB" w:eastAsia="en-US"/>
              </w:rPr>
              <w:t xml:space="preserve">In </w:t>
            </w:r>
            <w:r>
              <w:rPr>
                <w:rFonts w:ascii="Arial" w:hAnsi="Arial" w:cs="Arial"/>
                <w:sz w:val="20"/>
                <w:szCs w:val="20"/>
                <w:lang w:val="en-GB" w:eastAsia="en-US"/>
              </w:rPr>
              <w:t>December</w:t>
            </w:r>
            <w:r w:rsidRPr="009A6C61">
              <w:rPr>
                <w:rFonts w:ascii="Arial" w:hAnsi="Arial" w:cs="Arial"/>
                <w:sz w:val="20"/>
                <w:szCs w:val="20"/>
                <w:lang w:val="en-GB" w:eastAsia="en-US"/>
              </w:rPr>
              <w:t xml:space="preserve"> 2023, a complaint about the smell of gas was registered from a resident of the village of </w:t>
            </w:r>
            <w:r>
              <w:rPr>
                <w:rFonts w:ascii="Arial" w:hAnsi="Arial" w:cs="Arial"/>
                <w:sz w:val="20"/>
                <w:szCs w:val="20"/>
                <w:lang w:val="en-GB" w:eastAsia="en-US"/>
              </w:rPr>
              <w:t>Zhanatalap</w:t>
            </w:r>
            <w:r w:rsidRPr="009A6C61">
              <w:rPr>
                <w:rFonts w:ascii="Arial" w:hAnsi="Arial" w:cs="Arial"/>
                <w:sz w:val="20"/>
                <w:szCs w:val="20"/>
                <w:lang w:val="en-GB" w:eastAsia="en-US"/>
              </w:rPr>
              <w:t>, adjacent to the Karachaganak field. At the time of receipt of complaints, no work was being carried out at KPO facilities that could have caused the odour: there were no prolonged flaring, leaks or unauthorised releases, emergency or planned process shutdowns at KPO facilities during these periods.</w:t>
            </w:r>
          </w:p>
          <w:p w14:paraId="4376982D" w14:textId="77777777" w:rsidR="006053BB" w:rsidRPr="009A6C61" w:rsidRDefault="006053BB" w:rsidP="006053BB">
            <w:pPr>
              <w:jc w:val="both"/>
              <w:rPr>
                <w:rFonts w:ascii="Arial" w:hAnsi="Arial" w:cs="Arial"/>
                <w:sz w:val="20"/>
                <w:szCs w:val="20"/>
                <w:lang w:val="en-GB" w:eastAsia="en-US"/>
              </w:rPr>
            </w:pPr>
            <w:r w:rsidRPr="009A6C61">
              <w:rPr>
                <w:rFonts w:ascii="Arial" w:hAnsi="Arial" w:cs="Arial"/>
                <w:sz w:val="20"/>
                <w:szCs w:val="20"/>
                <w:lang w:val="en-GB" w:eastAsia="en-US"/>
              </w:rPr>
              <w:t>The results of atmospheric air monitoring showed that the concentrations of the controlled components did not exceed the established maximum permissible concentrations. According to complaints about the smell of gas, the applicants were provided with feedback.</w:t>
            </w:r>
          </w:p>
          <w:p w14:paraId="20F02625" w14:textId="36BA4A44" w:rsidR="006053BB" w:rsidRPr="00226D8C" w:rsidRDefault="006053BB" w:rsidP="006053BB">
            <w:pPr>
              <w:jc w:val="both"/>
              <w:rPr>
                <w:rFonts w:ascii="Arial" w:hAnsi="Arial" w:cs="Arial"/>
                <w:sz w:val="20"/>
                <w:szCs w:val="20"/>
                <w:lang w:val="en-GB" w:eastAsia="en-US"/>
              </w:rPr>
            </w:pPr>
          </w:p>
        </w:tc>
        <w:tc>
          <w:tcPr>
            <w:tcW w:w="286" w:type="dxa"/>
            <w:tcBorders>
              <w:top w:val="nil"/>
              <w:left w:val="nil"/>
              <w:bottom w:val="nil"/>
              <w:right w:val="nil"/>
            </w:tcBorders>
          </w:tcPr>
          <w:p w14:paraId="37F41011" w14:textId="77777777" w:rsidR="006053BB" w:rsidRPr="00E7457A" w:rsidRDefault="006053BB" w:rsidP="006053BB">
            <w:pPr>
              <w:rPr>
                <w:sz w:val="20"/>
                <w:szCs w:val="20"/>
                <w:lang w:val="en-GB"/>
              </w:rPr>
            </w:pPr>
          </w:p>
        </w:tc>
        <w:tc>
          <w:tcPr>
            <w:tcW w:w="7544" w:type="dxa"/>
            <w:gridSpan w:val="7"/>
            <w:tcBorders>
              <w:top w:val="nil"/>
              <w:left w:val="nil"/>
              <w:bottom w:val="nil"/>
              <w:right w:val="nil"/>
            </w:tcBorders>
          </w:tcPr>
          <w:p w14:paraId="45D471A0" w14:textId="77777777" w:rsidR="006053BB" w:rsidRPr="00D444AC" w:rsidRDefault="006053BB" w:rsidP="006053BB">
            <w:pPr>
              <w:jc w:val="both"/>
              <w:rPr>
                <w:rFonts w:ascii="Arial" w:hAnsi="Arial" w:cs="Arial"/>
                <w:b/>
                <w:sz w:val="20"/>
                <w:szCs w:val="20"/>
                <w:lang w:val="en-GB"/>
              </w:rPr>
            </w:pPr>
          </w:p>
          <w:p w14:paraId="29191F9D" w14:textId="0865D621" w:rsidR="006053BB" w:rsidRPr="00E7457A" w:rsidRDefault="006053BB" w:rsidP="006053BB">
            <w:pPr>
              <w:jc w:val="both"/>
              <w:rPr>
                <w:rFonts w:ascii="Arial" w:hAnsi="Arial" w:cs="Arial"/>
                <w:sz w:val="20"/>
                <w:szCs w:val="20"/>
              </w:rPr>
            </w:pPr>
            <w:r w:rsidRPr="00E7457A">
              <w:rPr>
                <w:rFonts w:ascii="Arial" w:hAnsi="Arial" w:cs="Arial"/>
                <w:b/>
                <w:sz w:val="20"/>
                <w:szCs w:val="20"/>
              </w:rPr>
              <w:t>Примечание:</w:t>
            </w:r>
            <w:r w:rsidRPr="00E7457A">
              <w:rPr>
                <w:rFonts w:ascii="Arial" w:hAnsi="Arial" w:cs="Arial"/>
                <w:sz w:val="20"/>
                <w:szCs w:val="20"/>
              </w:rPr>
              <w:t xml:space="preserve"> H</w:t>
            </w:r>
            <w:r w:rsidRPr="00E7457A">
              <w:rPr>
                <w:rFonts w:ascii="Arial" w:hAnsi="Arial" w:cs="Arial"/>
                <w:sz w:val="20"/>
                <w:szCs w:val="20"/>
                <w:vertAlign w:val="subscript"/>
              </w:rPr>
              <w:t>2</w:t>
            </w:r>
            <w:r w:rsidRPr="00E7457A">
              <w:rPr>
                <w:rFonts w:ascii="Arial" w:hAnsi="Arial" w:cs="Arial"/>
                <w:sz w:val="20"/>
                <w:szCs w:val="20"/>
              </w:rPr>
              <w:t>S-сероводород, SO</w:t>
            </w:r>
            <w:r w:rsidRPr="00E7457A">
              <w:rPr>
                <w:rFonts w:ascii="Arial" w:hAnsi="Arial" w:cs="Arial"/>
                <w:sz w:val="20"/>
                <w:szCs w:val="20"/>
                <w:vertAlign w:val="subscript"/>
              </w:rPr>
              <w:t>2</w:t>
            </w:r>
            <w:r w:rsidRPr="00E7457A">
              <w:rPr>
                <w:rFonts w:ascii="Arial" w:hAnsi="Arial" w:cs="Arial"/>
                <w:sz w:val="20"/>
                <w:szCs w:val="20"/>
              </w:rPr>
              <w:t>-диоксид серы, NO</w:t>
            </w:r>
            <w:r w:rsidRPr="00E7457A">
              <w:rPr>
                <w:rFonts w:ascii="Arial" w:hAnsi="Arial" w:cs="Arial"/>
                <w:sz w:val="20"/>
                <w:szCs w:val="20"/>
                <w:vertAlign w:val="subscript"/>
              </w:rPr>
              <w:t>2</w:t>
            </w:r>
            <w:r w:rsidRPr="00E7457A">
              <w:rPr>
                <w:rFonts w:ascii="Arial" w:hAnsi="Arial" w:cs="Arial"/>
                <w:sz w:val="20"/>
                <w:szCs w:val="20"/>
              </w:rPr>
              <w:t>-двуокись азота, CO-оксид углерода/угарный газ.</w:t>
            </w:r>
          </w:p>
          <w:p w14:paraId="77B0D1B7" w14:textId="59F413AB" w:rsidR="006053BB" w:rsidRPr="00835EB2" w:rsidRDefault="006053BB" w:rsidP="006053BB">
            <w:pPr>
              <w:rPr>
                <w:rFonts w:ascii="Arial" w:hAnsi="Arial" w:cs="Arial"/>
                <w:sz w:val="20"/>
                <w:szCs w:val="20"/>
              </w:rPr>
            </w:pPr>
            <w:r w:rsidRPr="00835EB2">
              <w:rPr>
                <w:rFonts w:ascii="Arial" w:hAnsi="Arial" w:cs="Arial"/>
                <w:bCs/>
                <w:sz w:val="20"/>
                <w:szCs w:val="20"/>
              </w:rPr>
              <w:t>*</w:t>
            </w:r>
            <w:r w:rsidRPr="00E7457A">
              <w:rPr>
                <w:rFonts w:ascii="Arial" w:hAnsi="Arial" w:cs="Arial"/>
                <w:bCs/>
                <w:sz w:val="20"/>
                <w:szCs w:val="20"/>
              </w:rPr>
              <w:t>ПДК</w:t>
            </w:r>
            <w:r w:rsidRPr="00E7457A">
              <w:rPr>
                <w:rFonts w:ascii="Arial" w:hAnsi="Arial" w:cs="Arial"/>
                <w:bCs/>
                <w:sz w:val="20"/>
                <w:szCs w:val="20"/>
                <w:vertAlign w:val="subscript"/>
              </w:rPr>
              <w:t>м</w:t>
            </w:r>
            <w:r w:rsidRPr="00835EB2">
              <w:rPr>
                <w:rFonts w:ascii="Arial" w:hAnsi="Arial" w:cs="Arial"/>
                <w:bCs/>
                <w:sz w:val="20"/>
                <w:szCs w:val="20"/>
                <w:vertAlign w:val="subscript"/>
              </w:rPr>
              <w:t>.</w:t>
            </w:r>
            <w:r w:rsidRPr="00E7457A">
              <w:rPr>
                <w:rFonts w:ascii="Arial" w:hAnsi="Arial" w:cs="Arial"/>
                <w:bCs/>
                <w:sz w:val="20"/>
                <w:szCs w:val="20"/>
                <w:vertAlign w:val="subscript"/>
              </w:rPr>
              <w:t>р</w:t>
            </w:r>
            <w:r w:rsidRPr="00835EB2">
              <w:rPr>
                <w:rFonts w:ascii="Arial" w:hAnsi="Arial" w:cs="Arial"/>
                <w:bCs/>
                <w:sz w:val="20"/>
                <w:szCs w:val="20"/>
                <w:vertAlign w:val="subscript"/>
              </w:rPr>
              <w:t>.</w:t>
            </w:r>
            <w:r w:rsidRPr="00835EB2">
              <w:rPr>
                <w:rFonts w:ascii="Arial" w:hAnsi="Arial" w:cs="Arial"/>
                <w:bCs/>
                <w:sz w:val="20"/>
                <w:szCs w:val="20"/>
              </w:rPr>
              <w:t xml:space="preserve"> </w:t>
            </w:r>
          </w:p>
          <w:p w14:paraId="35B699FA" w14:textId="45EE05C1" w:rsidR="006053BB" w:rsidRPr="009A6C61" w:rsidRDefault="006053BB" w:rsidP="006053BB">
            <w:pPr>
              <w:spacing w:after="120"/>
              <w:jc w:val="both"/>
              <w:rPr>
                <w:rFonts w:ascii="Arial" w:hAnsi="Arial" w:cs="Arial"/>
                <w:sz w:val="20"/>
                <w:szCs w:val="20"/>
                <w:lang w:eastAsia="en-US"/>
              </w:rPr>
            </w:pPr>
            <w:r w:rsidRPr="009A6C61">
              <w:rPr>
                <w:rFonts w:ascii="Arial" w:hAnsi="Arial" w:cs="Arial"/>
                <w:sz w:val="20"/>
                <w:szCs w:val="20"/>
                <w:lang w:eastAsia="en-US"/>
              </w:rPr>
              <w:t>В</w:t>
            </w:r>
            <w:r>
              <w:rPr>
                <w:rFonts w:ascii="Arial" w:hAnsi="Arial" w:cs="Arial"/>
                <w:sz w:val="20"/>
                <w:szCs w:val="20"/>
                <w:lang w:eastAsia="en-US"/>
              </w:rPr>
              <w:t xml:space="preserve"> декабре</w:t>
            </w:r>
            <w:r w:rsidRPr="009A6C61">
              <w:rPr>
                <w:rFonts w:ascii="Arial" w:hAnsi="Arial" w:cs="Arial"/>
                <w:sz w:val="20"/>
                <w:szCs w:val="20"/>
                <w:lang w:eastAsia="en-US"/>
              </w:rPr>
              <w:t xml:space="preserve"> 2023 г была зарегистрирована жалоба на запах газа от жителя села </w:t>
            </w:r>
            <w:r>
              <w:rPr>
                <w:rFonts w:ascii="Arial" w:hAnsi="Arial" w:cs="Arial"/>
                <w:sz w:val="20"/>
                <w:szCs w:val="20"/>
                <w:lang w:eastAsia="en-US"/>
              </w:rPr>
              <w:t>Жанаталап</w:t>
            </w:r>
            <w:r w:rsidRPr="009A6C61">
              <w:rPr>
                <w:rFonts w:ascii="Arial" w:hAnsi="Arial" w:cs="Arial"/>
                <w:sz w:val="20"/>
                <w:szCs w:val="20"/>
                <w:lang w:eastAsia="en-US"/>
              </w:rPr>
              <w:t xml:space="preserve">, прилегающего к Карачаганакскому месторождению. В момент поступления жалобы на объектах КПО не проводились работы, которые могли бы явиться причиной появления запаха: длительных отжигов, утечек или несанкционированных выбросов, аварийных или плановых остановок технологического процесса на объектах КПО в данные периоды не было.Результаты мониторинга атмосферного воздуха показали, что концентрации контролируемых компонентов не превышали установленных </w:t>
            </w:r>
            <w:r w:rsidRPr="009A6C61">
              <w:rPr>
                <w:rFonts w:ascii="Arial" w:hAnsi="Arial" w:cs="Arial"/>
                <w:sz w:val="20"/>
                <w:szCs w:val="20"/>
                <w:lang w:eastAsia="en-US"/>
              </w:rPr>
              <w:lastRenderedPageBreak/>
              <w:t>предельно допустимых концентраций. По жалобам на запах газа заявителям была предоставлена обратная связь.</w:t>
            </w:r>
          </w:p>
          <w:p w14:paraId="3108BD0D" w14:textId="33AC2069" w:rsidR="006053BB" w:rsidRPr="00A46DA4" w:rsidRDefault="006053BB" w:rsidP="006053BB">
            <w:pPr>
              <w:rPr>
                <w:rFonts w:ascii="Arial" w:hAnsi="Arial" w:cs="Arial"/>
                <w:sz w:val="20"/>
                <w:szCs w:val="20"/>
              </w:rPr>
            </w:pPr>
          </w:p>
        </w:tc>
        <w:tc>
          <w:tcPr>
            <w:tcW w:w="252" w:type="dxa"/>
            <w:tcBorders>
              <w:top w:val="nil"/>
              <w:left w:val="nil"/>
              <w:bottom w:val="nil"/>
              <w:right w:val="nil"/>
            </w:tcBorders>
          </w:tcPr>
          <w:p w14:paraId="374978A2" w14:textId="77777777" w:rsidR="006053BB" w:rsidRPr="00E7457A" w:rsidRDefault="006053BB" w:rsidP="006053BB">
            <w:pPr>
              <w:rPr>
                <w:sz w:val="20"/>
                <w:szCs w:val="20"/>
                <w:lang w:val="kk-KZ"/>
              </w:rPr>
            </w:pPr>
          </w:p>
        </w:tc>
        <w:tc>
          <w:tcPr>
            <w:tcW w:w="7218" w:type="dxa"/>
            <w:gridSpan w:val="4"/>
            <w:tcBorders>
              <w:top w:val="nil"/>
              <w:left w:val="nil"/>
              <w:bottom w:val="nil"/>
              <w:right w:val="nil"/>
            </w:tcBorders>
          </w:tcPr>
          <w:p w14:paraId="69CAADA4" w14:textId="77777777" w:rsidR="006053BB" w:rsidRDefault="006053BB" w:rsidP="006053BB">
            <w:pPr>
              <w:rPr>
                <w:rFonts w:ascii="Arial" w:hAnsi="Arial" w:cs="Arial"/>
                <w:b/>
                <w:sz w:val="20"/>
                <w:szCs w:val="20"/>
                <w:lang w:val="kk-KZ"/>
              </w:rPr>
            </w:pPr>
          </w:p>
          <w:p w14:paraId="18A5C1AF" w14:textId="0217E577" w:rsidR="006053BB" w:rsidRPr="00E7457A" w:rsidRDefault="006053BB" w:rsidP="006053BB">
            <w:pPr>
              <w:rPr>
                <w:rFonts w:ascii="Arial" w:hAnsi="Arial" w:cs="Arial"/>
                <w:sz w:val="20"/>
                <w:szCs w:val="20"/>
                <w:lang w:val="kk-KZ"/>
              </w:rPr>
            </w:pPr>
            <w:r w:rsidRPr="00E7457A">
              <w:rPr>
                <w:rFonts w:ascii="Arial" w:hAnsi="Arial" w:cs="Arial"/>
                <w:b/>
                <w:sz w:val="20"/>
                <w:szCs w:val="20"/>
                <w:lang w:val="kk-KZ"/>
              </w:rPr>
              <w:t>Ескерту:</w:t>
            </w:r>
            <w:r w:rsidRPr="00E7457A">
              <w:rPr>
                <w:rFonts w:ascii="Arial" w:hAnsi="Arial" w:cs="Arial"/>
                <w:sz w:val="20"/>
                <w:szCs w:val="20"/>
                <w:lang w:val="kk-KZ"/>
              </w:rPr>
              <w:t xml:space="preserve"> H</w:t>
            </w:r>
            <w:r w:rsidRPr="00E7457A">
              <w:rPr>
                <w:rFonts w:ascii="Arial" w:hAnsi="Arial" w:cs="Arial"/>
                <w:sz w:val="20"/>
                <w:szCs w:val="20"/>
                <w:vertAlign w:val="subscript"/>
                <w:lang w:val="kk-KZ"/>
              </w:rPr>
              <w:t>2</w:t>
            </w:r>
            <w:r w:rsidRPr="00E7457A">
              <w:rPr>
                <w:rFonts w:ascii="Arial" w:hAnsi="Arial" w:cs="Arial"/>
                <w:sz w:val="20"/>
                <w:szCs w:val="20"/>
                <w:lang w:val="kk-KZ"/>
              </w:rPr>
              <w:t>S – күкіртті сутек, SO</w:t>
            </w:r>
            <w:r w:rsidRPr="00E7457A">
              <w:rPr>
                <w:rFonts w:ascii="Arial" w:hAnsi="Arial" w:cs="Arial"/>
                <w:sz w:val="20"/>
                <w:szCs w:val="20"/>
                <w:vertAlign w:val="subscript"/>
                <w:lang w:val="kk-KZ"/>
              </w:rPr>
              <w:t xml:space="preserve">2 </w:t>
            </w:r>
            <w:r w:rsidRPr="00E7457A">
              <w:rPr>
                <w:rFonts w:ascii="Arial" w:hAnsi="Arial" w:cs="Arial"/>
                <w:sz w:val="20"/>
                <w:szCs w:val="20"/>
                <w:lang w:val="kk-KZ"/>
              </w:rPr>
              <w:t>– күкіртті газ, NO</w:t>
            </w:r>
            <w:r w:rsidRPr="00E7457A">
              <w:rPr>
                <w:rFonts w:ascii="Arial" w:hAnsi="Arial" w:cs="Arial"/>
                <w:sz w:val="20"/>
                <w:szCs w:val="20"/>
                <w:vertAlign w:val="subscript"/>
                <w:lang w:val="kk-KZ"/>
              </w:rPr>
              <w:t xml:space="preserve">2 </w:t>
            </w:r>
            <w:r w:rsidRPr="00E7457A">
              <w:rPr>
                <w:rFonts w:ascii="Arial" w:hAnsi="Arial" w:cs="Arial"/>
                <w:sz w:val="20"/>
                <w:szCs w:val="20"/>
                <w:lang w:val="kk-KZ"/>
              </w:rPr>
              <w:t xml:space="preserve">– азот қос тотығы, CO – тұншықтырғыш газ.                                                                   </w:t>
            </w:r>
          </w:p>
          <w:p w14:paraId="43D37734" w14:textId="2290D4B8" w:rsidR="006053BB" w:rsidRPr="00E7457A" w:rsidRDefault="006053BB" w:rsidP="006053BB">
            <w:pPr>
              <w:rPr>
                <w:sz w:val="20"/>
                <w:szCs w:val="20"/>
                <w:lang w:val="kk-KZ"/>
              </w:rPr>
            </w:pPr>
            <w:r w:rsidRPr="00E7457A">
              <w:rPr>
                <w:rFonts w:ascii="Arial" w:hAnsi="Arial" w:cs="Arial"/>
                <w:sz w:val="20"/>
                <w:szCs w:val="20"/>
                <w:lang w:val="kk-KZ"/>
              </w:rPr>
              <w:t>*ЖШК (шекті максималды реттік концентрациясы).</w:t>
            </w:r>
            <w:r w:rsidRPr="00E7457A">
              <w:rPr>
                <w:sz w:val="20"/>
                <w:szCs w:val="20"/>
                <w:lang w:val="kk-KZ"/>
              </w:rPr>
              <w:t xml:space="preserve"> </w:t>
            </w:r>
          </w:p>
          <w:p w14:paraId="7869F80E" w14:textId="2370688E" w:rsidR="006053BB" w:rsidRPr="009A6C61" w:rsidRDefault="006053BB" w:rsidP="006053BB">
            <w:pPr>
              <w:shd w:val="clear" w:color="auto" w:fill="FFFFFF"/>
              <w:spacing w:after="100" w:afterAutospacing="1" w:line="0" w:lineRule="atLeast"/>
              <w:rPr>
                <w:rFonts w:ascii="Arial" w:hAnsi="Arial" w:cs="Arial"/>
                <w:sz w:val="20"/>
                <w:szCs w:val="20"/>
                <w:lang w:val="kk-KZ" w:eastAsia="en-US"/>
              </w:rPr>
            </w:pPr>
            <w:r w:rsidRPr="009A6C61">
              <w:rPr>
                <w:rFonts w:ascii="Arial" w:hAnsi="Arial" w:cs="Arial"/>
                <w:sz w:val="20"/>
                <w:szCs w:val="20"/>
                <w:lang w:val="kk-KZ" w:eastAsia="en-US"/>
              </w:rPr>
              <w:t xml:space="preserve">2023 жылдың </w:t>
            </w:r>
            <w:r>
              <w:rPr>
                <w:rFonts w:ascii="Arial" w:hAnsi="Arial" w:cs="Arial"/>
                <w:sz w:val="20"/>
                <w:szCs w:val="20"/>
                <w:lang w:val="kk-KZ" w:eastAsia="en-US"/>
              </w:rPr>
              <w:t>желто</w:t>
            </w:r>
            <w:r w:rsidRPr="009A6C61">
              <w:rPr>
                <w:rFonts w:ascii="Arial" w:hAnsi="Arial" w:cs="Arial"/>
                <w:sz w:val="20"/>
                <w:szCs w:val="20"/>
                <w:lang w:val="kk-KZ" w:eastAsia="en-US"/>
              </w:rPr>
              <w:t>қ</w:t>
            </w:r>
            <w:r>
              <w:rPr>
                <w:rFonts w:ascii="Arial" w:hAnsi="Arial" w:cs="Arial"/>
                <w:sz w:val="20"/>
                <w:szCs w:val="20"/>
                <w:lang w:val="kk-KZ" w:eastAsia="en-US"/>
              </w:rPr>
              <w:t>сан</w:t>
            </w:r>
            <w:r w:rsidRPr="009A6C61">
              <w:rPr>
                <w:rFonts w:ascii="Arial" w:hAnsi="Arial" w:cs="Arial"/>
                <w:sz w:val="20"/>
                <w:szCs w:val="20"/>
                <w:lang w:val="kk-KZ" w:eastAsia="en-US"/>
              </w:rPr>
              <w:t xml:space="preserve"> айында </w:t>
            </w:r>
            <w:r>
              <w:rPr>
                <w:rFonts w:ascii="Arial" w:hAnsi="Arial" w:cs="Arial"/>
                <w:sz w:val="20"/>
                <w:szCs w:val="20"/>
                <w:lang w:val="kk-KZ" w:eastAsia="en-US"/>
              </w:rPr>
              <w:t>Жанаталап</w:t>
            </w:r>
            <w:r w:rsidRPr="009A6C61">
              <w:rPr>
                <w:rFonts w:ascii="Arial" w:hAnsi="Arial" w:cs="Arial"/>
                <w:sz w:val="20"/>
                <w:szCs w:val="20"/>
                <w:lang w:val="kk-KZ" w:eastAsia="en-US"/>
              </w:rPr>
              <w:t xml:space="preserve"> ауылының тұрғыны газдың иісі туралы шағымды тіркеді Шағымдар түскен кезде КПО нысандарында иіс тудыруы мүмкін жұмыс жүргізілмеді: ұзақ мерзімді күйдірулер, ағып кетулер немесе рұқсат етілмеген шығарындылар болған жоқ, осы кезеңде КПО нысандарында технологиялық процестің авариялық немесе жоспарлы тоқтатылуы болған жоқ. кезеңдері.Атмосфералық ауаны қадағалау нәтижелері бақыланатын компоненттердің концентрациясы белгіленген шекті рұқсат етілген концентрациядан аспағанын көрсетті. Газ иісіне шағымдар бойынша өтініш берушілерге кері байланыс берілді.</w:t>
            </w:r>
          </w:p>
          <w:p w14:paraId="44FB4542" w14:textId="77777777" w:rsidR="006053BB" w:rsidRDefault="006053BB" w:rsidP="006053BB">
            <w:pPr>
              <w:jc w:val="both"/>
              <w:rPr>
                <w:rFonts w:ascii="Arial" w:hAnsi="Arial" w:cs="Arial"/>
                <w:sz w:val="20"/>
                <w:szCs w:val="20"/>
                <w:lang w:val="kk-KZ"/>
              </w:rPr>
            </w:pPr>
          </w:p>
          <w:p w14:paraId="7B5DDFB9" w14:textId="6D642A5E" w:rsidR="006053BB" w:rsidRPr="00E7457A" w:rsidRDefault="006053BB" w:rsidP="006053BB">
            <w:pPr>
              <w:jc w:val="both"/>
              <w:rPr>
                <w:rFonts w:ascii="Arial" w:hAnsi="Arial" w:cs="Arial"/>
                <w:sz w:val="20"/>
                <w:szCs w:val="20"/>
                <w:lang w:val="kk-KZ"/>
              </w:rPr>
            </w:pPr>
          </w:p>
        </w:tc>
      </w:tr>
      <w:tr w:rsidR="006053BB" w:rsidRPr="006053BB" w14:paraId="49157427" w14:textId="77777777" w:rsidTr="007D5A4E">
        <w:trPr>
          <w:gridBefore w:val="1"/>
          <w:gridAfter w:val="1"/>
          <w:wBefore w:w="180" w:type="dxa"/>
          <w:wAfter w:w="180" w:type="dxa"/>
          <w:trHeight w:val="240"/>
        </w:trPr>
        <w:tc>
          <w:tcPr>
            <w:tcW w:w="7110" w:type="dxa"/>
            <w:gridSpan w:val="3"/>
          </w:tcPr>
          <w:p w14:paraId="0EF4427C" w14:textId="77777777" w:rsidR="006053BB" w:rsidRPr="007D3321" w:rsidRDefault="006053BB" w:rsidP="006053BB">
            <w:pPr>
              <w:spacing w:after="120"/>
              <w:jc w:val="both"/>
              <w:rPr>
                <w:rFonts w:ascii="Arial" w:hAnsi="Arial" w:cs="Arial"/>
                <w:sz w:val="20"/>
                <w:szCs w:val="20"/>
                <w:lang w:val="kk-KZ" w:eastAsia="en-US"/>
              </w:rPr>
            </w:pPr>
          </w:p>
        </w:tc>
        <w:tc>
          <w:tcPr>
            <w:tcW w:w="286" w:type="dxa"/>
          </w:tcPr>
          <w:p w14:paraId="4BA749A4" w14:textId="77777777" w:rsidR="006053BB" w:rsidRPr="007D3321" w:rsidRDefault="006053BB" w:rsidP="006053BB">
            <w:pPr>
              <w:rPr>
                <w:lang w:val="kk-KZ"/>
              </w:rPr>
            </w:pPr>
          </w:p>
        </w:tc>
        <w:tc>
          <w:tcPr>
            <w:tcW w:w="7544" w:type="dxa"/>
            <w:gridSpan w:val="7"/>
          </w:tcPr>
          <w:p w14:paraId="6BC0F410" w14:textId="77777777" w:rsidR="006053BB" w:rsidRPr="007D3321" w:rsidRDefault="006053BB" w:rsidP="006053BB">
            <w:pPr>
              <w:spacing w:after="120"/>
              <w:jc w:val="both"/>
              <w:rPr>
                <w:rFonts w:ascii="Arial" w:hAnsi="Arial" w:cs="Arial"/>
                <w:sz w:val="20"/>
                <w:szCs w:val="20"/>
                <w:lang w:val="kk-KZ" w:eastAsia="en-US"/>
              </w:rPr>
            </w:pPr>
          </w:p>
        </w:tc>
        <w:tc>
          <w:tcPr>
            <w:tcW w:w="252" w:type="dxa"/>
          </w:tcPr>
          <w:p w14:paraId="646001B2" w14:textId="77777777" w:rsidR="006053BB" w:rsidRPr="007D3321" w:rsidRDefault="006053BB" w:rsidP="006053BB">
            <w:pPr>
              <w:rPr>
                <w:rFonts w:ascii="Arial" w:hAnsi="Arial" w:cs="Arial"/>
                <w:sz w:val="18"/>
                <w:szCs w:val="18"/>
                <w:lang w:val="kk-KZ"/>
              </w:rPr>
            </w:pPr>
          </w:p>
        </w:tc>
        <w:tc>
          <w:tcPr>
            <w:tcW w:w="7218" w:type="dxa"/>
            <w:gridSpan w:val="4"/>
          </w:tcPr>
          <w:p w14:paraId="522DFB7B" w14:textId="77777777" w:rsidR="006053BB" w:rsidRPr="00CF05ED" w:rsidRDefault="006053BB" w:rsidP="006053BB">
            <w:pPr>
              <w:rPr>
                <w:rFonts w:ascii="Arial" w:hAnsi="Arial" w:cs="Arial"/>
                <w:sz w:val="20"/>
                <w:szCs w:val="20"/>
                <w:lang w:val="kk-KZ" w:eastAsia="en-US"/>
              </w:rPr>
            </w:pPr>
          </w:p>
        </w:tc>
      </w:tr>
    </w:tbl>
    <w:p w14:paraId="5715C72C" w14:textId="77777777" w:rsidR="00B342FB" w:rsidRPr="00223601" w:rsidRDefault="00B342FB" w:rsidP="00074F0B">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3745" w14:textId="77777777" w:rsidR="00177E06" w:rsidRDefault="00177E06" w:rsidP="00177E06">
      <w:r>
        <w:separator/>
      </w:r>
    </w:p>
  </w:endnote>
  <w:endnote w:type="continuationSeparator" w:id="0">
    <w:p w14:paraId="0746722B" w14:textId="77777777"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B600" w14:textId="77777777" w:rsidR="00177E06" w:rsidRDefault="00177E06" w:rsidP="00177E06">
      <w:r>
        <w:separator/>
      </w:r>
    </w:p>
  </w:footnote>
  <w:footnote w:type="continuationSeparator" w:id="0">
    <w:p w14:paraId="076BF192" w14:textId="77777777"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BA"/>
    <w:rsid w:val="00017F6F"/>
    <w:rsid w:val="00017FA2"/>
    <w:rsid w:val="0002208F"/>
    <w:rsid w:val="000327E5"/>
    <w:rsid w:val="00046AF5"/>
    <w:rsid w:val="00074F0B"/>
    <w:rsid w:val="000B0C31"/>
    <w:rsid w:val="000B2665"/>
    <w:rsid w:val="000C398E"/>
    <w:rsid w:val="000D2CA1"/>
    <w:rsid w:val="000E6D4D"/>
    <w:rsid w:val="000F0CBD"/>
    <w:rsid w:val="00100C56"/>
    <w:rsid w:val="00132FBD"/>
    <w:rsid w:val="00136BCC"/>
    <w:rsid w:val="00146108"/>
    <w:rsid w:val="00162821"/>
    <w:rsid w:val="00177E06"/>
    <w:rsid w:val="00184A22"/>
    <w:rsid w:val="001B174D"/>
    <w:rsid w:val="001B5095"/>
    <w:rsid w:val="001C3EA3"/>
    <w:rsid w:val="001C4A28"/>
    <w:rsid w:val="0020369B"/>
    <w:rsid w:val="00216D15"/>
    <w:rsid w:val="00223601"/>
    <w:rsid w:val="00226D8C"/>
    <w:rsid w:val="00227C3C"/>
    <w:rsid w:val="002A49B5"/>
    <w:rsid w:val="002A5922"/>
    <w:rsid w:val="002D596A"/>
    <w:rsid w:val="002E4245"/>
    <w:rsid w:val="002E6A79"/>
    <w:rsid w:val="003060C8"/>
    <w:rsid w:val="00315692"/>
    <w:rsid w:val="003200D5"/>
    <w:rsid w:val="003324E3"/>
    <w:rsid w:val="00366096"/>
    <w:rsid w:val="003B6F43"/>
    <w:rsid w:val="003C175D"/>
    <w:rsid w:val="003D2A24"/>
    <w:rsid w:val="003D4B6E"/>
    <w:rsid w:val="003E0DB1"/>
    <w:rsid w:val="00403C99"/>
    <w:rsid w:val="00417B2C"/>
    <w:rsid w:val="004939FA"/>
    <w:rsid w:val="004A1169"/>
    <w:rsid w:val="004B450C"/>
    <w:rsid w:val="004C7F79"/>
    <w:rsid w:val="00514E48"/>
    <w:rsid w:val="00530341"/>
    <w:rsid w:val="00534F2B"/>
    <w:rsid w:val="00535A22"/>
    <w:rsid w:val="00537AA1"/>
    <w:rsid w:val="00562266"/>
    <w:rsid w:val="00597A42"/>
    <w:rsid w:val="005A1245"/>
    <w:rsid w:val="005C0434"/>
    <w:rsid w:val="005C19E9"/>
    <w:rsid w:val="005D0C08"/>
    <w:rsid w:val="005E0393"/>
    <w:rsid w:val="005E0FE6"/>
    <w:rsid w:val="006053BB"/>
    <w:rsid w:val="00616BC4"/>
    <w:rsid w:val="006430CF"/>
    <w:rsid w:val="00661E84"/>
    <w:rsid w:val="00680F40"/>
    <w:rsid w:val="00694BAE"/>
    <w:rsid w:val="006B7EEC"/>
    <w:rsid w:val="006C01FE"/>
    <w:rsid w:val="0071472A"/>
    <w:rsid w:val="007D3321"/>
    <w:rsid w:val="007D5A4E"/>
    <w:rsid w:val="008130BD"/>
    <w:rsid w:val="008220A1"/>
    <w:rsid w:val="00826992"/>
    <w:rsid w:val="008332AF"/>
    <w:rsid w:val="008359CC"/>
    <w:rsid w:val="00835EB2"/>
    <w:rsid w:val="00862380"/>
    <w:rsid w:val="008B311D"/>
    <w:rsid w:val="008E582D"/>
    <w:rsid w:val="0090338B"/>
    <w:rsid w:val="0091497F"/>
    <w:rsid w:val="009474AA"/>
    <w:rsid w:val="00952A67"/>
    <w:rsid w:val="00970B99"/>
    <w:rsid w:val="00972CAB"/>
    <w:rsid w:val="009A6C61"/>
    <w:rsid w:val="009C6AF0"/>
    <w:rsid w:val="009C7C7D"/>
    <w:rsid w:val="009E0AC5"/>
    <w:rsid w:val="00A20020"/>
    <w:rsid w:val="00A26AED"/>
    <w:rsid w:val="00A27743"/>
    <w:rsid w:val="00A343C4"/>
    <w:rsid w:val="00A46DA4"/>
    <w:rsid w:val="00A519A8"/>
    <w:rsid w:val="00A62299"/>
    <w:rsid w:val="00A71736"/>
    <w:rsid w:val="00A74A0F"/>
    <w:rsid w:val="00A837BA"/>
    <w:rsid w:val="00A877F6"/>
    <w:rsid w:val="00A9030A"/>
    <w:rsid w:val="00AB4BC0"/>
    <w:rsid w:val="00AE10CA"/>
    <w:rsid w:val="00AF1981"/>
    <w:rsid w:val="00B13579"/>
    <w:rsid w:val="00B2354D"/>
    <w:rsid w:val="00B342FB"/>
    <w:rsid w:val="00B40274"/>
    <w:rsid w:val="00B43933"/>
    <w:rsid w:val="00B46885"/>
    <w:rsid w:val="00B62D27"/>
    <w:rsid w:val="00BB5CA7"/>
    <w:rsid w:val="00BC39C7"/>
    <w:rsid w:val="00BC6147"/>
    <w:rsid w:val="00BF5E0B"/>
    <w:rsid w:val="00BF6549"/>
    <w:rsid w:val="00C20C70"/>
    <w:rsid w:val="00C26A07"/>
    <w:rsid w:val="00C364CB"/>
    <w:rsid w:val="00C36F7A"/>
    <w:rsid w:val="00C550E8"/>
    <w:rsid w:val="00C71F85"/>
    <w:rsid w:val="00C7272A"/>
    <w:rsid w:val="00C8521C"/>
    <w:rsid w:val="00C9231F"/>
    <w:rsid w:val="00C94A8D"/>
    <w:rsid w:val="00CA04EE"/>
    <w:rsid w:val="00CA08DD"/>
    <w:rsid w:val="00CA23B7"/>
    <w:rsid w:val="00CC619B"/>
    <w:rsid w:val="00CD4F6F"/>
    <w:rsid w:val="00CE1F6B"/>
    <w:rsid w:val="00CF05ED"/>
    <w:rsid w:val="00D06DBE"/>
    <w:rsid w:val="00D444AC"/>
    <w:rsid w:val="00D53975"/>
    <w:rsid w:val="00D6662F"/>
    <w:rsid w:val="00D73DF5"/>
    <w:rsid w:val="00D75F18"/>
    <w:rsid w:val="00DB0879"/>
    <w:rsid w:val="00DB1906"/>
    <w:rsid w:val="00DC17A8"/>
    <w:rsid w:val="00DD3204"/>
    <w:rsid w:val="00DD4A1F"/>
    <w:rsid w:val="00DE4E96"/>
    <w:rsid w:val="00DF1A9E"/>
    <w:rsid w:val="00DF22C0"/>
    <w:rsid w:val="00DF330E"/>
    <w:rsid w:val="00DF3ED2"/>
    <w:rsid w:val="00E403AE"/>
    <w:rsid w:val="00E4214A"/>
    <w:rsid w:val="00E649BB"/>
    <w:rsid w:val="00E66736"/>
    <w:rsid w:val="00E67885"/>
    <w:rsid w:val="00E7457A"/>
    <w:rsid w:val="00E813F1"/>
    <w:rsid w:val="00E81F6B"/>
    <w:rsid w:val="00E86812"/>
    <w:rsid w:val="00E913FA"/>
    <w:rsid w:val="00E9784A"/>
    <w:rsid w:val="00EA6491"/>
    <w:rsid w:val="00EB762D"/>
    <w:rsid w:val="00EF0BC4"/>
    <w:rsid w:val="00F24BA1"/>
    <w:rsid w:val="00F26928"/>
    <w:rsid w:val="00F30BAE"/>
    <w:rsid w:val="00F728D2"/>
    <w:rsid w:val="00F761CD"/>
    <w:rsid w:val="00F771E2"/>
    <w:rsid w:val="00F776C3"/>
    <w:rsid w:val="00F818FE"/>
    <w:rsid w:val="00F904AA"/>
    <w:rsid w:val="00F93EE6"/>
    <w:rsid w:val="00FA7EA4"/>
    <w:rsid w:val="00FC032F"/>
    <w:rsid w:val="00FC1776"/>
    <w:rsid w:val="00FD35C5"/>
    <w:rsid w:val="00FD3EC1"/>
    <w:rsid w:val="00FF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FD3CC"/>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D434-3CD5-476E-A1D7-45AD1BEC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1037</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118</cp:revision>
  <cp:lastPrinted>2019-11-07T10:17:00Z</cp:lastPrinted>
  <dcterms:created xsi:type="dcterms:W3CDTF">2019-11-05T04:10:00Z</dcterms:created>
  <dcterms:modified xsi:type="dcterms:W3CDTF">2024-01-05T04:45:00Z</dcterms:modified>
</cp:coreProperties>
</file>